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0"/>
        <w:gridCol w:w="3066"/>
      </w:tblGrid>
      <w:tr w:rsidR="00B45A5D" w14:paraId="1E1814FD" w14:textId="77777777" w:rsidTr="003D7002">
        <w:tc>
          <w:tcPr>
            <w:tcW w:w="7390" w:type="dxa"/>
          </w:tcPr>
          <w:p w14:paraId="01676022" w14:textId="4FC5C051" w:rsidR="00B45A5D" w:rsidRDefault="00B12D18" w:rsidP="00B12D18">
            <w:pPr>
              <w:pStyle w:val="Heading1"/>
              <w:outlineLvl w:val="0"/>
            </w:pPr>
            <w:r w:rsidRPr="00B12D18">
              <w:rPr>
                <w:color w:val="BA0C2F"/>
              </w:rPr>
              <w:t>HETAS Service Report/Checklist for Biomass Appliance Planned &amp; Preventative Maintenance (PPM)</w:t>
            </w:r>
          </w:p>
        </w:tc>
        <w:tc>
          <w:tcPr>
            <w:tcW w:w="3066" w:type="dxa"/>
          </w:tcPr>
          <w:p w14:paraId="75DF99B1" w14:textId="706FB146" w:rsidR="00B45A5D" w:rsidRDefault="007218B4" w:rsidP="00B45A5D">
            <w:pPr>
              <w:jc w:val="right"/>
            </w:pPr>
            <w:r w:rsidRPr="00B12D18">
              <w:rPr>
                <w:noProof/>
                <w:color w:val="BA0C2F"/>
              </w:rPr>
              <mc:AlternateContent>
                <mc:Choice Requires="wps">
                  <w:drawing>
                    <wp:anchor distT="45720" distB="45720" distL="114300" distR="114300" simplePos="0" relativeHeight="251659264" behindDoc="0" locked="0" layoutInCell="1" allowOverlap="1" wp14:anchorId="0AE3AD4C" wp14:editId="648E3EBB">
                      <wp:simplePos x="0" y="0"/>
                      <wp:positionH relativeFrom="column">
                        <wp:posOffset>86995</wp:posOffset>
                      </wp:positionH>
                      <wp:positionV relativeFrom="paragraph">
                        <wp:posOffset>160020</wp:posOffset>
                      </wp:positionV>
                      <wp:extent cx="17907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chemeClr val="bg1">
                                  <a:lumMod val="95000"/>
                                </a:schemeClr>
                              </a:solidFill>
                              <a:ln w="9525">
                                <a:noFill/>
                                <a:miter lim="800000"/>
                                <a:headEnd/>
                                <a:tailEnd/>
                              </a:ln>
                            </wps:spPr>
                            <wps:txbx>
                              <w:txbxContent>
                                <w:p w14:paraId="041CDDC2" w14:textId="1C08E408" w:rsidR="00B45A5D" w:rsidRPr="00B45A5D" w:rsidRDefault="00B45A5D" w:rsidP="00B45A5D">
                                  <w:pPr>
                                    <w:pStyle w:val="ParagraphMain"/>
                                    <w:jc w:val="left"/>
                                    <w:rPr>
                                      <w:rFonts w:asciiTheme="minorHAnsi" w:hAnsiTheme="minorHAnsi" w:cstheme="minorHAnsi"/>
                                      <w:color w:val="000000"/>
                                      <w:sz w:val="22"/>
                                      <w:szCs w:val="22"/>
                                    </w:rPr>
                                  </w:pPr>
                                  <w:r w:rsidRPr="00B45A5D">
                                    <w:rPr>
                                      <w:rFonts w:asciiTheme="minorHAnsi" w:hAnsiTheme="minorHAnsi" w:cstheme="minorHAnsi"/>
                                      <w:color w:val="000000"/>
                                      <w:sz w:val="22"/>
                                      <w:szCs w:val="22"/>
                                    </w:rPr>
                                    <w:t>Ensure specific appliance manufacturer maintenance procedures are followed as well as required checks below:</w:t>
                                  </w:r>
                                </w:p>
                              </w:txbxContent>
                            </wps:txbx>
                            <wps:bodyPr rot="0" vert="horz" wrap="square" lIns="180000" tIns="108000" rIns="180000" bIns="108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3AD4C" id="_x0000_t202" coordsize="21600,21600" o:spt="202" path="m,l,21600r21600,l21600,xe">
                      <v:stroke joinstyle="miter"/>
                      <v:path gradientshapeok="t" o:connecttype="rect"/>
                    </v:shapetype>
                    <v:shape id="Text Box 2" o:spid="_x0000_s1026" type="#_x0000_t202" style="position:absolute;left:0;text-align:left;margin-left:6.85pt;margin-top:12.6pt;width:1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" fillcolor="#f2f2f2 [3052]" stroked="f">
                      <v:textbox style="mso-fit-shape-to-text:t" inset="5mm,3mm,5mm,3mm">
                        <w:txbxContent>
                          <w:p w14:paraId="041CDDC2" w14:textId="1C08E408" w:rsidR="00B45A5D" w:rsidRPr="00B45A5D" w:rsidRDefault="00B45A5D" w:rsidP="00B45A5D">
                            <w:pPr>
                              <w:pStyle w:val="ParagraphMain"/>
                              <w:jc w:val="left"/>
                              <w:rPr>
                                <w:rFonts w:asciiTheme="minorHAnsi" w:hAnsiTheme="minorHAnsi" w:cstheme="minorHAnsi"/>
                                <w:color w:val="000000"/>
                                <w:sz w:val="22"/>
                                <w:szCs w:val="22"/>
                              </w:rPr>
                            </w:pPr>
                            <w:r w:rsidRPr="00B45A5D">
                              <w:rPr>
                                <w:rFonts w:asciiTheme="minorHAnsi" w:hAnsiTheme="minorHAnsi" w:cstheme="minorHAnsi"/>
                                <w:color w:val="000000"/>
                                <w:sz w:val="22"/>
                                <w:szCs w:val="22"/>
                              </w:rPr>
                              <w:t>Ensure specific appliance manufacturer maintenance procedures are followed as well as required checks below:</w:t>
                            </w:r>
                          </w:p>
                        </w:txbxContent>
                      </v:textbox>
                      <w10:wrap type="square"/>
                    </v:shape>
                  </w:pict>
                </mc:Fallback>
              </mc:AlternateContent>
            </w:r>
          </w:p>
        </w:tc>
      </w:tr>
    </w:tbl>
    <w:tbl>
      <w:tblPr>
        <w:tblStyle w:val="TableGrid"/>
        <w:tblpPr w:leftFromText="180" w:rightFromText="180" w:vertAnchor="text" w:horzAnchor="margin" w:tblpY="-2703"/>
        <w:tblW w:w="0" w:type="auto"/>
        <w:tblLook w:val="04A0" w:firstRow="1" w:lastRow="0" w:firstColumn="1" w:lastColumn="0" w:noHBand="0" w:noVBand="1"/>
      </w:tblPr>
      <w:tblGrid>
        <w:gridCol w:w="1413"/>
        <w:gridCol w:w="283"/>
        <w:gridCol w:w="6379"/>
        <w:gridCol w:w="289"/>
        <w:gridCol w:w="2092"/>
      </w:tblGrid>
      <w:tr w:rsidR="003D7002" w14:paraId="13124911" w14:textId="77777777" w:rsidTr="003D7002">
        <w:tc>
          <w:tcPr>
            <w:tcW w:w="10456" w:type="dxa"/>
            <w:gridSpan w:val="5"/>
            <w:tcBorders>
              <w:top w:val="nil"/>
              <w:left w:val="nil"/>
              <w:bottom w:val="nil"/>
              <w:right w:val="nil"/>
            </w:tcBorders>
          </w:tcPr>
          <w:p w14:paraId="79DC4A10" w14:textId="77777777" w:rsidR="003D7002" w:rsidRPr="0008723F" w:rsidRDefault="003D7002" w:rsidP="007218B4">
            <w:pPr>
              <w:jc w:val="center"/>
            </w:pPr>
          </w:p>
        </w:tc>
      </w:tr>
      <w:tr w:rsidR="007218B4" w14:paraId="71156780" w14:textId="77777777" w:rsidTr="007218B4">
        <w:tc>
          <w:tcPr>
            <w:tcW w:w="1413" w:type="dxa"/>
            <w:tcBorders>
              <w:top w:val="nil"/>
              <w:left w:val="nil"/>
              <w:bottom w:val="nil"/>
              <w:right w:val="nil"/>
            </w:tcBorders>
          </w:tcPr>
          <w:sdt>
            <w:sdtPr>
              <w:rPr>
                <w:color w:val="7F7F7F" w:themeColor="text1" w:themeTint="80"/>
              </w:rPr>
              <w:id w:val="2059358548"/>
              <w:showingPlcHdr/>
              <w:picture/>
            </w:sdtPr>
            <w:sdtContent>
              <w:p w14:paraId="74589D5F" w14:textId="77777777" w:rsidR="007218B4" w:rsidRDefault="007218B4" w:rsidP="007218B4">
                <w:pPr>
                  <w:pStyle w:val="NoSpacing"/>
                  <w:jc w:val="center"/>
                  <w:rPr>
                    <w:color w:val="7F7F7F" w:themeColor="text1" w:themeTint="80"/>
                  </w:rPr>
                </w:pPr>
                <w:r>
                  <w:rPr>
                    <w:noProof/>
                    <w:color w:val="7F7F7F" w:themeColor="text1" w:themeTint="80"/>
                  </w:rPr>
                  <w:drawing>
                    <wp:inline distT="0" distB="0" distL="0" distR="0" wp14:anchorId="5D3095BB" wp14:editId="2BED0711">
                      <wp:extent cx="666750" cy="66675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sdtContent>
          </w:sdt>
          <w:p w14:paraId="069A4113" w14:textId="77777777" w:rsidR="007218B4" w:rsidRDefault="007218B4" w:rsidP="007218B4">
            <w:pPr>
              <w:pStyle w:val="NoSpacing"/>
              <w:spacing w:before="60"/>
              <w:jc w:val="center"/>
              <w:rPr>
                <w:color w:val="7F7F7F" w:themeColor="text1" w:themeTint="80"/>
              </w:rPr>
            </w:pPr>
            <w:r w:rsidRPr="0008723F">
              <w:rPr>
                <w:color w:val="BFBFBF" w:themeColor="background1" w:themeShade="BF"/>
                <w:sz w:val="16"/>
                <w:szCs w:val="16"/>
              </w:rPr>
              <w:t>COMPANY LOGO</w:t>
            </w:r>
          </w:p>
        </w:tc>
        <w:tc>
          <w:tcPr>
            <w:tcW w:w="283" w:type="dxa"/>
            <w:tcBorders>
              <w:top w:val="nil"/>
              <w:left w:val="nil"/>
              <w:bottom w:val="nil"/>
              <w:right w:val="single" w:sz="4" w:space="0" w:color="A6A6A6" w:themeColor="background1" w:themeShade="A6"/>
            </w:tcBorders>
          </w:tcPr>
          <w:p w14:paraId="66BF173E" w14:textId="77777777" w:rsidR="007218B4" w:rsidRDefault="007218B4" w:rsidP="007218B4">
            <w:pPr>
              <w:pStyle w:val="NoSpacing"/>
              <w:rPr>
                <w:color w:val="7F7F7F" w:themeColor="text1" w:themeTint="80"/>
              </w:rPr>
            </w:pPr>
          </w:p>
        </w:tc>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B9F35" w14:textId="77777777" w:rsidR="007218B4" w:rsidRDefault="007218B4" w:rsidP="007218B4">
            <w:pPr>
              <w:jc w:val="center"/>
            </w:pPr>
            <w:r w:rsidRPr="00534703">
              <w:t>Your Company Details</w:t>
            </w:r>
            <w:r>
              <w:t>:</w:t>
            </w:r>
          </w:p>
          <w:p w14:paraId="29478D7F" w14:textId="77777777" w:rsidR="007218B4" w:rsidRDefault="007218B4" w:rsidP="007218B4">
            <w:pPr>
              <w:jc w:val="center"/>
            </w:pPr>
          </w:p>
          <w:p w14:paraId="390C016D" w14:textId="77777777" w:rsidR="007218B4" w:rsidRDefault="007218B4" w:rsidP="007218B4">
            <w:pPr>
              <w:pStyle w:val="NoSpacing"/>
              <w:jc w:val="center"/>
              <w:rPr>
                <w:color w:val="7F7F7F" w:themeColor="text1" w:themeTint="8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 w:type="dxa"/>
            <w:tcBorders>
              <w:top w:val="nil"/>
              <w:left w:val="single" w:sz="4" w:space="0" w:color="A6A6A6" w:themeColor="background1" w:themeShade="A6"/>
              <w:bottom w:val="nil"/>
              <w:right w:val="single" w:sz="4" w:space="0" w:color="A6A6A6" w:themeColor="background1" w:themeShade="A6"/>
            </w:tcBorders>
          </w:tcPr>
          <w:p w14:paraId="1C9F8698" w14:textId="77777777" w:rsidR="007218B4" w:rsidRDefault="007218B4" w:rsidP="007218B4">
            <w:pPr>
              <w:pStyle w:val="NoSpacing"/>
              <w:rPr>
                <w:color w:val="7F7F7F" w:themeColor="text1" w:themeTint="80"/>
              </w:rPr>
            </w:pPr>
          </w:p>
        </w:tc>
        <w:tc>
          <w:tcPr>
            <w:tcW w:w="20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B4073" w14:textId="77777777" w:rsidR="007218B4" w:rsidRDefault="007218B4" w:rsidP="007218B4">
            <w:pPr>
              <w:jc w:val="center"/>
            </w:pPr>
            <w:r w:rsidRPr="0008723F">
              <w:t>Date:</w:t>
            </w:r>
          </w:p>
          <w:p w14:paraId="77E43D56" w14:textId="77777777" w:rsidR="007218B4" w:rsidRDefault="007218B4" w:rsidP="007218B4">
            <w:pPr>
              <w:jc w:val="center"/>
            </w:pPr>
          </w:p>
          <w:p w14:paraId="0A1209FA" w14:textId="77777777" w:rsidR="007218B4" w:rsidRDefault="007218B4" w:rsidP="007218B4">
            <w:pPr>
              <w:pStyle w:val="NoSpacing"/>
              <w:jc w:val="center"/>
              <w:rPr>
                <w:color w:val="7F7F7F" w:themeColor="text1" w:themeTint="8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003254" w14:textId="67394F14" w:rsidR="00BF1A5B" w:rsidRPr="00B12D18" w:rsidRDefault="00BF1A5B" w:rsidP="00B45A5D">
      <w:pPr>
        <w:spacing w:after="0"/>
        <w:rPr>
          <w:sz w:val="2"/>
          <w:szCs w:val="2"/>
        </w:rPr>
      </w:pPr>
    </w:p>
    <w:tbl>
      <w:tblPr>
        <w:tblStyle w:val="TableGrid"/>
        <w:tblW w:w="0" w:type="auto"/>
        <w:tblBorders>
          <w:top w:val="single" w:sz="4" w:space="0" w:color="D4949A"/>
          <w:left w:val="single" w:sz="4" w:space="0" w:color="D4949A"/>
          <w:bottom w:val="single" w:sz="4" w:space="0" w:color="D4949A"/>
          <w:right w:val="single" w:sz="4" w:space="0" w:color="D4949A"/>
          <w:insideH w:val="single" w:sz="4" w:space="0" w:color="D4949A"/>
          <w:insideV w:val="single" w:sz="4" w:space="0" w:color="D4949A"/>
        </w:tblBorders>
        <w:tblLook w:val="04A0" w:firstRow="1" w:lastRow="0" w:firstColumn="1" w:lastColumn="0" w:noHBand="0" w:noVBand="1"/>
      </w:tblPr>
      <w:tblGrid>
        <w:gridCol w:w="440"/>
        <w:gridCol w:w="4537"/>
        <w:gridCol w:w="759"/>
        <w:gridCol w:w="4720"/>
      </w:tblGrid>
      <w:tr w:rsidR="004A6838" w14:paraId="3782E89C" w14:textId="77777777" w:rsidTr="00C878C6">
        <w:tc>
          <w:tcPr>
            <w:tcW w:w="5105" w:type="dxa"/>
            <w:gridSpan w:val="2"/>
            <w:vMerge w:val="restart"/>
            <w:shd w:val="clear" w:color="BA0C2F" w:fill="BA0C2F"/>
            <w:vAlign w:val="center"/>
          </w:tcPr>
          <w:p w14:paraId="563E8F76" w14:textId="7B9D80DA" w:rsidR="004A6838" w:rsidRPr="004E1FBE" w:rsidRDefault="004A6838" w:rsidP="004A6838">
            <w:pPr>
              <w:rPr>
                <w:b/>
                <w:bCs/>
                <w:sz w:val="22"/>
                <w:szCs w:val="22"/>
              </w:rPr>
            </w:pPr>
            <w:r w:rsidRPr="004E1FBE">
              <w:rPr>
                <w:b/>
                <w:bCs/>
                <w:color w:val="FFFFFF" w:themeColor="background1"/>
                <w:sz w:val="22"/>
                <w:szCs w:val="22"/>
              </w:rPr>
              <w:t>REQUIRED CHECKS</w:t>
            </w:r>
          </w:p>
        </w:tc>
        <w:tc>
          <w:tcPr>
            <w:tcW w:w="419" w:type="dxa"/>
            <w:shd w:val="clear" w:color="BA0C2F" w:fill="BA0C2F"/>
            <w:vAlign w:val="center"/>
          </w:tcPr>
          <w:p w14:paraId="3912751D" w14:textId="69EF73F3" w:rsidR="004A6838" w:rsidRPr="004E1FBE" w:rsidRDefault="004E1FBE" w:rsidP="004E1FBE">
            <w:pPr>
              <w:jc w:val="center"/>
              <w:rPr>
                <w:b/>
                <w:bCs/>
                <w:sz w:val="22"/>
                <w:szCs w:val="22"/>
              </w:rPr>
            </w:pPr>
            <w:r w:rsidRPr="004E1FBE">
              <w:rPr>
                <w:b/>
                <w:bCs/>
                <w:color w:val="FFFFFF" w:themeColor="background1"/>
                <w:sz w:val="22"/>
                <w:szCs w:val="22"/>
              </w:rPr>
              <w:t>Check</w:t>
            </w:r>
          </w:p>
        </w:tc>
        <w:tc>
          <w:tcPr>
            <w:tcW w:w="4932" w:type="dxa"/>
            <w:vMerge w:val="restart"/>
            <w:shd w:val="clear" w:color="BA0C2F" w:fill="BA0C2F"/>
            <w:vAlign w:val="center"/>
          </w:tcPr>
          <w:p w14:paraId="1423ABCF" w14:textId="51E44603" w:rsidR="004A6838" w:rsidRPr="004E1FBE" w:rsidRDefault="004E1FBE" w:rsidP="004A6838">
            <w:pPr>
              <w:rPr>
                <w:sz w:val="22"/>
                <w:szCs w:val="22"/>
              </w:rPr>
            </w:pPr>
            <w:r w:rsidRPr="004E1FBE">
              <w:rPr>
                <w:b/>
                <w:bCs/>
                <w:color w:val="FFFFFF" w:themeColor="background1"/>
                <w:sz w:val="22"/>
                <w:szCs w:val="22"/>
              </w:rPr>
              <w:t>COMMENT</w:t>
            </w:r>
          </w:p>
        </w:tc>
      </w:tr>
      <w:tr w:rsidR="004A6838" w14:paraId="46BDBD18" w14:textId="77777777" w:rsidTr="00C878C6">
        <w:tc>
          <w:tcPr>
            <w:tcW w:w="5105" w:type="dxa"/>
            <w:gridSpan w:val="2"/>
            <w:vMerge/>
            <w:shd w:val="clear" w:color="BA0C2F" w:fill="BA0C2F"/>
            <w:vAlign w:val="center"/>
          </w:tcPr>
          <w:p w14:paraId="2A0717FF" w14:textId="77777777" w:rsidR="004A6838" w:rsidRPr="004E1FBE" w:rsidRDefault="004A6838" w:rsidP="004A6838">
            <w:pPr>
              <w:rPr>
                <w:sz w:val="22"/>
                <w:szCs w:val="22"/>
              </w:rPr>
            </w:pPr>
          </w:p>
        </w:tc>
        <w:tc>
          <w:tcPr>
            <w:tcW w:w="419" w:type="dxa"/>
            <w:tcMar>
              <w:bottom w:w="57" w:type="dxa"/>
            </w:tcMar>
            <w:vAlign w:val="center"/>
          </w:tcPr>
          <w:p w14:paraId="6D3067CD" w14:textId="447119ED" w:rsidR="004A6838" w:rsidRPr="00F25F86" w:rsidRDefault="004E1FBE" w:rsidP="004E1FBE">
            <w:pPr>
              <w:jc w:val="center"/>
              <w:rPr>
                <w:b/>
                <w:bCs/>
                <w:i/>
                <w:iCs/>
                <w:sz w:val="22"/>
                <w:szCs w:val="22"/>
              </w:rPr>
            </w:pPr>
            <w:r w:rsidRPr="00F25F86">
              <w:rPr>
                <w:b/>
                <w:bCs/>
                <w:i/>
                <w:iCs/>
                <w:sz w:val="22"/>
                <w:szCs w:val="22"/>
              </w:rPr>
              <w:t>y/</w:t>
            </w:r>
            <w:r w:rsidR="00F25F86" w:rsidRPr="00F25F86">
              <w:rPr>
                <w:b/>
                <w:bCs/>
                <w:i/>
                <w:iCs/>
                <w:sz w:val="22"/>
                <w:szCs w:val="22"/>
              </w:rPr>
              <w:t>n</w:t>
            </w:r>
          </w:p>
        </w:tc>
        <w:tc>
          <w:tcPr>
            <w:tcW w:w="4932" w:type="dxa"/>
            <w:vMerge/>
            <w:vAlign w:val="center"/>
          </w:tcPr>
          <w:p w14:paraId="750B1F54" w14:textId="77777777" w:rsidR="004A6838" w:rsidRPr="004E1FBE" w:rsidRDefault="004A6838" w:rsidP="004A6838">
            <w:pPr>
              <w:rPr>
                <w:sz w:val="22"/>
                <w:szCs w:val="22"/>
              </w:rPr>
            </w:pPr>
          </w:p>
        </w:tc>
      </w:tr>
      <w:tr w:rsidR="00C878C6" w14:paraId="781AA574" w14:textId="77777777" w:rsidTr="00C878C6">
        <w:tc>
          <w:tcPr>
            <w:tcW w:w="440" w:type="dxa"/>
            <w:shd w:val="clear" w:color="auto" w:fill="BA0C2F"/>
            <w:vAlign w:val="center"/>
          </w:tcPr>
          <w:p w14:paraId="780C2AFD" w14:textId="4744EF95" w:rsidR="004A6838" w:rsidRPr="00752E16" w:rsidRDefault="00A87651" w:rsidP="004E1FBE">
            <w:pPr>
              <w:jc w:val="center"/>
              <w:rPr>
                <w:b/>
                <w:bCs/>
                <w:color w:val="FFFFFF" w:themeColor="background1"/>
                <w:sz w:val="22"/>
                <w:szCs w:val="22"/>
              </w:rPr>
            </w:pPr>
            <w:r>
              <w:rPr>
                <w:b/>
                <w:bCs/>
                <w:color w:val="FFFFFF" w:themeColor="background1"/>
                <w:sz w:val="22"/>
                <w:szCs w:val="22"/>
              </w:rPr>
              <w:t>1</w:t>
            </w:r>
          </w:p>
        </w:tc>
        <w:tc>
          <w:tcPr>
            <w:tcW w:w="4665" w:type="dxa"/>
            <w:shd w:val="clear" w:color="auto" w:fill="F5EBEC"/>
            <w:tcMar>
              <w:bottom w:w="57" w:type="dxa"/>
            </w:tcMar>
            <w:vAlign w:val="center"/>
          </w:tcPr>
          <w:p w14:paraId="05DA33FC" w14:textId="1C70B38A" w:rsidR="004A6838" w:rsidRPr="00752E16" w:rsidRDefault="00752E16" w:rsidP="00BF1A5B">
            <w:r w:rsidRPr="00752E16">
              <w:t>Damage to Grate or</w:t>
            </w:r>
            <w:r w:rsidR="00BF1A5B">
              <w:t xml:space="preserve"> </w:t>
            </w:r>
            <w:r w:rsidRPr="00752E16">
              <w:t>Refectory Material</w:t>
            </w:r>
            <w:r w:rsidR="00BF1A5B">
              <w:t xml:space="preserve"> </w:t>
            </w:r>
            <w:r w:rsidRPr="00752E16">
              <w:t>Surrounding Combustion</w:t>
            </w:r>
            <w:r w:rsidR="00BF1A5B">
              <w:t xml:space="preserve"> </w:t>
            </w:r>
            <w:r w:rsidRPr="00752E16">
              <w:t>Chamber</w:t>
            </w:r>
          </w:p>
        </w:tc>
        <w:tc>
          <w:tcPr>
            <w:tcW w:w="419" w:type="dxa"/>
            <w:tcMar>
              <w:bottom w:w="57" w:type="dxa"/>
            </w:tcMar>
            <w:vAlign w:val="center"/>
          </w:tcPr>
          <w:p w14:paraId="1F08F8A1" w14:textId="0BED6249" w:rsidR="004A6838" w:rsidRPr="00B04D44" w:rsidRDefault="00B54FAF" w:rsidP="004E1FBE">
            <w:pPr>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4932" w:type="dxa"/>
            <w:tcMar>
              <w:bottom w:w="57" w:type="dxa"/>
            </w:tcMar>
            <w:vAlign w:val="center"/>
          </w:tcPr>
          <w:p w14:paraId="3637072A" w14:textId="34395E00"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08A83B70" w14:textId="77777777" w:rsidTr="00C878C6">
        <w:tc>
          <w:tcPr>
            <w:tcW w:w="440" w:type="dxa"/>
            <w:shd w:val="clear" w:color="auto" w:fill="BA0C2F"/>
            <w:vAlign w:val="center"/>
          </w:tcPr>
          <w:p w14:paraId="314A531F" w14:textId="3AA8120D" w:rsidR="004A6838" w:rsidRPr="00752E16" w:rsidRDefault="00A87651" w:rsidP="004E1FBE">
            <w:pPr>
              <w:jc w:val="center"/>
              <w:rPr>
                <w:b/>
                <w:bCs/>
                <w:color w:val="FFFFFF" w:themeColor="background1"/>
                <w:sz w:val="22"/>
                <w:szCs w:val="22"/>
              </w:rPr>
            </w:pPr>
            <w:r>
              <w:rPr>
                <w:b/>
                <w:bCs/>
                <w:color w:val="FFFFFF" w:themeColor="background1"/>
                <w:sz w:val="22"/>
                <w:szCs w:val="22"/>
              </w:rPr>
              <w:t>2</w:t>
            </w:r>
          </w:p>
        </w:tc>
        <w:tc>
          <w:tcPr>
            <w:tcW w:w="4665" w:type="dxa"/>
            <w:shd w:val="clear" w:color="auto" w:fill="F5EBEC"/>
            <w:tcMar>
              <w:bottom w:w="57" w:type="dxa"/>
            </w:tcMar>
            <w:vAlign w:val="center"/>
          </w:tcPr>
          <w:p w14:paraId="0B638908" w14:textId="27BBFAE4" w:rsidR="004A6838" w:rsidRPr="00752E16" w:rsidRDefault="00CD0595" w:rsidP="004A6838">
            <w:r w:rsidRPr="00CD0595">
              <w:t>Wear to Biomass Appliance Components</w:t>
            </w:r>
          </w:p>
        </w:tc>
        <w:tc>
          <w:tcPr>
            <w:tcW w:w="419" w:type="dxa"/>
            <w:tcMar>
              <w:bottom w:w="57" w:type="dxa"/>
            </w:tcMar>
            <w:vAlign w:val="center"/>
          </w:tcPr>
          <w:p w14:paraId="048CB74D" w14:textId="3160F531"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2560ABB6" w14:textId="17D7FC8C"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2419E138" w14:textId="77777777" w:rsidTr="00C878C6">
        <w:tc>
          <w:tcPr>
            <w:tcW w:w="440" w:type="dxa"/>
            <w:shd w:val="clear" w:color="auto" w:fill="BA0C2F"/>
            <w:vAlign w:val="center"/>
          </w:tcPr>
          <w:p w14:paraId="38FCF4C1" w14:textId="5CC95E47" w:rsidR="004A6838" w:rsidRPr="00752E16" w:rsidRDefault="00A87651" w:rsidP="004E1FBE">
            <w:pPr>
              <w:jc w:val="center"/>
              <w:rPr>
                <w:b/>
                <w:bCs/>
                <w:color w:val="FFFFFF" w:themeColor="background1"/>
                <w:sz w:val="22"/>
                <w:szCs w:val="22"/>
              </w:rPr>
            </w:pPr>
            <w:r>
              <w:rPr>
                <w:b/>
                <w:bCs/>
                <w:color w:val="FFFFFF" w:themeColor="background1"/>
                <w:sz w:val="22"/>
                <w:szCs w:val="22"/>
              </w:rPr>
              <w:t>3</w:t>
            </w:r>
          </w:p>
        </w:tc>
        <w:tc>
          <w:tcPr>
            <w:tcW w:w="4665" w:type="dxa"/>
            <w:shd w:val="clear" w:color="auto" w:fill="F5EBEC"/>
            <w:tcMar>
              <w:bottom w:w="57" w:type="dxa"/>
            </w:tcMar>
            <w:vAlign w:val="center"/>
          </w:tcPr>
          <w:p w14:paraId="5B466B60" w14:textId="00839438" w:rsidR="004A6838" w:rsidRPr="00752E16" w:rsidRDefault="00CD0595" w:rsidP="004A6838">
            <w:r w:rsidRPr="00CD0595">
              <w:t>Doors/Lids/Seals/Gaskets</w:t>
            </w:r>
          </w:p>
        </w:tc>
        <w:tc>
          <w:tcPr>
            <w:tcW w:w="419" w:type="dxa"/>
            <w:tcMar>
              <w:bottom w:w="57" w:type="dxa"/>
            </w:tcMar>
            <w:vAlign w:val="center"/>
          </w:tcPr>
          <w:p w14:paraId="379224DB" w14:textId="6FAB145E"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7C9CBD5F" w14:textId="54003277"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76160C46" w14:textId="77777777" w:rsidTr="00C878C6">
        <w:tc>
          <w:tcPr>
            <w:tcW w:w="440" w:type="dxa"/>
            <w:shd w:val="clear" w:color="auto" w:fill="BA0C2F"/>
            <w:vAlign w:val="center"/>
          </w:tcPr>
          <w:p w14:paraId="0FE1F6FD" w14:textId="3432B6AA" w:rsidR="004A6838" w:rsidRPr="00752E16" w:rsidRDefault="00A87651" w:rsidP="004E1FBE">
            <w:pPr>
              <w:jc w:val="center"/>
              <w:rPr>
                <w:b/>
                <w:bCs/>
                <w:color w:val="FFFFFF" w:themeColor="background1"/>
                <w:sz w:val="22"/>
                <w:szCs w:val="22"/>
              </w:rPr>
            </w:pPr>
            <w:r>
              <w:rPr>
                <w:b/>
                <w:bCs/>
                <w:color w:val="FFFFFF" w:themeColor="background1"/>
                <w:sz w:val="22"/>
                <w:szCs w:val="22"/>
              </w:rPr>
              <w:t>4</w:t>
            </w:r>
          </w:p>
        </w:tc>
        <w:tc>
          <w:tcPr>
            <w:tcW w:w="4665" w:type="dxa"/>
            <w:shd w:val="clear" w:color="auto" w:fill="F5EBEC"/>
            <w:tcMar>
              <w:bottom w:w="57" w:type="dxa"/>
            </w:tcMar>
            <w:vAlign w:val="center"/>
          </w:tcPr>
          <w:p w14:paraId="6ACD12FC" w14:textId="02546D6B" w:rsidR="004A6838" w:rsidRPr="00752E16" w:rsidRDefault="00CD0595" w:rsidP="004A6838">
            <w:r w:rsidRPr="00CD0595">
              <w:t>Lining/Insulation/FireBricks</w:t>
            </w:r>
          </w:p>
        </w:tc>
        <w:tc>
          <w:tcPr>
            <w:tcW w:w="419" w:type="dxa"/>
            <w:tcMar>
              <w:bottom w:w="57" w:type="dxa"/>
            </w:tcMar>
            <w:vAlign w:val="center"/>
          </w:tcPr>
          <w:p w14:paraId="585E4DE6" w14:textId="11394380"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34DF503D" w14:textId="269CF47F"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682B385B" w14:textId="77777777" w:rsidTr="00C878C6">
        <w:tc>
          <w:tcPr>
            <w:tcW w:w="440" w:type="dxa"/>
            <w:shd w:val="clear" w:color="auto" w:fill="BA0C2F"/>
            <w:vAlign w:val="center"/>
          </w:tcPr>
          <w:p w14:paraId="46E1CAA5" w14:textId="18966EAD" w:rsidR="004A6838" w:rsidRPr="00752E16" w:rsidRDefault="00A87651" w:rsidP="004E1FBE">
            <w:pPr>
              <w:jc w:val="center"/>
              <w:rPr>
                <w:b/>
                <w:bCs/>
                <w:color w:val="FFFFFF" w:themeColor="background1"/>
                <w:sz w:val="22"/>
                <w:szCs w:val="22"/>
              </w:rPr>
            </w:pPr>
            <w:r>
              <w:rPr>
                <w:b/>
                <w:bCs/>
                <w:color w:val="FFFFFF" w:themeColor="background1"/>
                <w:sz w:val="22"/>
                <w:szCs w:val="22"/>
              </w:rPr>
              <w:t>5</w:t>
            </w:r>
          </w:p>
        </w:tc>
        <w:tc>
          <w:tcPr>
            <w:tcW w:w="4665" w:type="dxa"/>
            <w:shd w:val="clear" w:color="auto" w:fill="F5EBEC"/>
            <w:tcMar>
              <w:bottom w:w="57" w:type="dxa"/>
            </w:tcMar>
            <w:vAlign w:val="center"/>
          </w:tcPr>
          <w:p w14:paraId="5F280776" w14:textId="64F6C684" w:rsidR="004A6838" w:rsidRPr="00752E16" w:rsidRDefault="00CD0595" w:rsidP="004A6838">
            <w:r w:rsidRPr="00CD0595">
              <w:t>System Water Content/Levels</w:t>
            </w:r>
          </w:p>
        </w:tc>
        <w:tc>
          <w:tcPr>
            <w:tcW w:w="419" w:type="dxa"/>
            <w:tcMar>
              <w:bottom w:w="57" w:type="dxa"/>
            </w:tcMar>
            <w:vAlign w:val="center"/>
          </w:tcPr>
          <w:p w14:paraId="1DB32CCF" w14:textId="5CDF47F6"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7DCACD19" w14:textId="5B350A8C"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1DB8EF7F" w14:textId="77777777" w:rsidTr="00C878C6">
        <w:tc>
          <w:tcPr>
            <w:tcW w:w="440" w:type="dxa"/>
            <w:shd w:val="clear" w:color="auto" w:fill="BA0C2F"/>
            <w:vAlign w:val="center"/>
          </w:tcPr>
          <w:p w14:paraId="5D1DFA10" w14:textId="5E20B14C" w:rsidR="004A6838" w:rsidRPr="00752E16" w:rsidRDefault="00A87651" w:rsidP="004E1FBE">
            <w:pPr>
              <w:jc w:val="center"/>
              <w:rPr>
                <w:b/>
                <w:bCs/>
                <w:color w:val="FFFFFF" w:themeColor="background1"/>
                <w:sz w:val="22"/>
                <w:szCs w:val="22"/>
              </w:rPr>
            </w:pPr>
            <w:r>
              <w:rPr>
                <w:b/>
                <w:bCs/>
                <w:color w:val="FFFFFF" w:themeColor="background1"/>
                <w:sz w:val="22"/>
                <w:szCs w:val="22"/>
              </w:rPr>
              <w:t>6</w:t>
            </w:r>
          </w:p>
        </w:tc>
        <w:tc>
          <w:tcPr>
            <w:tcW w:w="4665" w:type="dxa"/>
            <w:shd w:val="clear" w:color="auto" w:fill="F5EBEC"/>
            <w:tcMar>
              <w:bottom w:w="57" w:type="dxa"/>
            </w:tcMar>
            <w:vAlign w:val="center"/>
          </w:tcPr>
          <w:p w14:paraId="620F0D14" w14:textId="084CE7FF" w:rsidR="004A6838" w:rsidRPr="00752E16" w:rsidRDefault="00CD0595" w:rsidP="004A6838">
            <w:r w:rsidRPr="00CD0595">
              <w:t>Condensation Drains</w:t>
            </w:r>
          </w:p>
        </w:tc>
        <w:tc>
          <w:tcPr>
            <w:tcW w:w="419" w:type="dxa"/>
            <w:tcMar>
              <w:bottom w:w="57" w:type="dxa"/>
            </w:tcMar>
            <w:vAlign w:val="center"/>
          </w:tcPr>
          <w:p w14:paraId="7675AD3A" w14:textId="7CD886A0"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1B8378AB" w14:textId="16EE8D52"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5E5604C8" w14:textId="77777777" w:rsidTr="00C878C6">
        <w:tc>
          <w:tcPr>
            <w:tcW w:w="440" w:type="dxa"/>
            <w:shd w:val="clear" w:color="auto" w:fill="BA0C2F"/>
            <w:vAlign w:val="center"/>
          </w:tcPr>
          <w:p w14:paraId="5AC89787" w14:textId="273E9145" w:rsidR="004A6838" w:rsidRPr="00752E16" w:rsidRDefault="00A87651" w:rsidP="004E1FBE">
            <w:pPr>
              <w:jc w:val="center"/>
              <w:rPr>
                <w:b/>
                <w:bCs/>
                <w:color w:val="FFFFFF" w:themeColor="background1"/>
                <w:sz w:val="22"/>
                <w:szCs w:val="22"/>
              </w:rPr>
            </w:pPr>
            <w:r>
              <w:rPr>
                <w:b/>
                <w:bCs/>
                <w:color w:val="FFFFFF" w:themeColor="background1"/>
                <w:sz w:val="22"/>
                <w:szCs w:val="22"/>
              </w:rPr>
              <w:t>7</w:t>
            </w:r>
          </w:p>
        </w:tc>
        <w:tc>
          <w:tcPr>
            <w:tcW w:w="4665" w:type="dxa"/>
            <w:shd w:val="clear" w:color="auto" w:fill="F5EBEC"/>
            <w:tcMar>
              <w:bottom w:w="57" w:type="dxa"/>
            </w:tcMar>
            <w:vAlign w:val="center"/>
          </w:tcPr>
          <w:p w14:paraId="5C69FF51" w14:textId="0D159A37" w:rsidR="004A6838" w:rsidRPr="00752E16" w:rsidRDefault="00CD0595" w:rsidP="004A6838">
            <w:r w:rsidRPr="00CD0595">
              <w:t>Motors &amp; Gearing</w:t>
            </w:r>
          </w:p>
        </w:tc>
        <w:tc>
          <w:tcPr>
            <w:tcW w:w="419" w:type="dxa"/>
            <w:tcMar>
              <w:bottom w:w="57" w:type="dxa"/>
            </w:tcMar>
            <w:vAlign w:val="center"/>
          </w:tcPr>
          <w:p w14:paraId="6974A821" w14:textId="19B1954C"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3B62F4CC" w14:textId="58B03451"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2DCB5FFF" w14:textId="77777777" w:rsidTr="00C878C6">
        <w:tc>
          <w:tcPr>
            <w:tcW w:w="440" w:type="dxa"/>
            <w:shd w:val="clear" w:color="auto" w:fill="BA0C2F"/>
            <w:vAlign w:val="center"/>
          </w:tcPr>
          <w:p w14:paraId="6DB57F18" w14:textId="2657C3AF" w:rsidR="004A6838" w:rsidRPr="00752E16" w:rsidRDefault="00A87651" w:rsidP="004E1FBE">
            <w:pPr>
              <w:jc w:val="center"/>
              <w:rPr>
                <w:b/>
                <w:bCs/>
                <w:color w:val="FFFFFF" w:themeColor="background1"/>
                <w:sz w:val="22"/>
                <w:szCs w:val="22"/>
              </w:rPr>
            </w:pPr>
            <w:r>
              <w:rPr>
                <w:b/>
                <w:bCs/>
                <w:color w:val="FFFFFF" w:themeColor="background1"/>
                <w:sz w:val="22"/>
                <w:szCs w:val="22"/>
              </w:rPr>
              <w:t>8</w:t>
            </w:r>
          </w:p>
        </w:tc>
        <w:tc>
          <w:tcPr>
            <w:tcW w:w="4665" w:type="dxa"/>
            <w:shd w:val="clear" w:color="auto" w:fill="F5EBEC"/>
            <w:tcMar>
              <w:bottom w:w="57" w:type="dxa"/>
            </w:tcMar>
            <w:vAlign w:val="center"/>
          </w:tcPr>
          <w:p w14:paraId="66D99DF3" w14:textId="203451CB" w:rsidR="004A6838" w:rsidRPr="00752E16" w:rsidRDefault="00CD0595" w:rsidP="004A6838">
            <w:r w:rsidRPr="00CD0595">
              <w:t>Flue Draught Regulator</w:t>
            </w:r>
          </w:p>
        </w:tc>
        <w:tc>
          <w:tcPr>
            <w:tcW w:w="419" w:type="dxa"/>
            <w:tcMar>
              <w:bottom w:w="57" w:type="dxa"/>
            </w:tcMar>
            <w:vAlign w:val="center"/>
          </w:tcPr>
          <w:p w14:paraId="458D5236" w14:textId="4CB9511C"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997C0C6" w14:textId="7AD3E3BC"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64C41B87" w14:textId="77777777" w:rsidTr="00C878C6">
        <w:tc>
          <w:tcPr>
            <w:tcW w:w="440" w:type="dxa"/>
            <w:shd w:val="clear" w:color="auto" w:fill="BA0C2F"/>
            <w:vAlign w:val="center"/>
          </w:tcPr>
          <w:p w14:paraId="6E2E7AF9" w14:textId="0FFACC38" w:rsidR="004A6838" w:rsidRPr="00752E16" w:rsidRDefault="00A87651" w:rsidP="004E1FBE">
            <w:pPr>
              <w:jc w:val="center"/>
              <w:rPr>
                <w:b/>
                <w:bCs/>
                <w:color w:val="FFFFFF" w:themeColor="background1"/>
                <w:sz w:val="22"/>
                <w:szCs w:val="22"/>
              </w:rPr>
            </w:pPr>
            <w:r>
              <w:rPr>
                <w:b/>
                <w:bCs/>
                <w:color w:val="FFFFFF" w:themeColor="background1"/>
                <w:sz w:val="22"/>
                <w:szCs w:val="22"/>
              </w:rPr>
              <w:t>9</w:t>
            </w:r>
          </w:p>
        </w:tc>
        <w:tc>
          <w:tcPr>
            <w:tcW w:w="4665" w:type="dxa"/>
            <w:shd w:val="clear" w:color="auto" w:fill="F5EBEC"/>
            <w:tcMar>
              <w:bottom w:w="57" w:type="dxa"/>
            </w:tcMar>
            <w:vAlign w:val="center"/>
          </w:tcPr>
          <w:p w14:paraId="08308B49" w14:textId="0A8E3756" w:rsidR="004A6838" w:rsidRPr="00752E16" w:rsidRDefault="00CD0595" w:rsidP="004A6838">
            <w:r w:rsidRPr="00CD0595">
              <w:t>Air Pressure</w:t>
            </w:r>
          </w:p>
        </w:tc>
        <w:tc>
          <w:tcPr>
            <w:tcW w:w="419" w:type="dxa"/>
            <w:tcMar>
              <w:bottom w:w="57" w:type="dxa"/>
            </w:tcMar>
            <w:vAlign w:val="center"/>
          </w:tcPr>
          <w:p w14:paraId="495C277E" w14:textId="7C698A77"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6F63DA8C" w14:textId="2DD49B1C"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421BFBF3" w14:textId="77777777" w:rsidTr="00C878C6">
        <w:tc>
          <w:tcPr>
            <w:tcW w:w="440" w:type="dxa"/>
            <w:shd w:val="clear" w:color="auto" w:fill="BA0C2F"/>
            <w:vAlign w:val="center"/>
          </w:tcPr>
          <w:p w14:paraId="5260EED2" w14:textId="238B4B9C" w:rsidR="004A6838" w:rsidRPr="00752E16" w:rsidRDefault="00A87651" w:rsidP="004E1FBE">
            <w:pPr>
              <w:jc w:val="center"/>
              <w:rPr>
                <w:b/>
                <w:bCs/>
                <w:color w:val="FFFFFF" w:themeColor="background1"/>
                <w:sz w:val="22"/>
                <w:szCs w:val="22"/>
              </w:rPr>
            </w:pPr>
            <w:r>
              <w:rPr>
                <w:b/>
                <w:bCs/>
                <w:color w:val="FFFFFF" w:themeColor="background1"/>
                <w:sz w:val="22"/>
                <w:szCs w:val="22"/>
              </w:rPr>
              <w:t>10</w:t>
            </w:r>
          </w:p>
        </w:tc>
        <w:tc>
          <w:tcPr>
            <w:tcW w:w="4665" w:type="dxa"/>
            <w:shd w:val="clear" w:color="auto" w:fill="F5EBEC"/>
            <w:tcMar>
              <w:bottom w:w="57" w:type="dxa"/>
            </w:tcMar>
            <w:vAlign w:val="center"/>
          </w:tcPr>
          <w:p w14:paraId="6BB6D3E4" w14:textId="394E0369" w:rsidR="004A6838" w:rsidRPr="00752E16" w:rsidRDefault="00CD0595" w:rsidP="004A6838">
            <w:r w:rsidRPr="00CD0595">
              <w:t>Air Inlets/Vents</w:t>
            </w:r>
          </w:p>
        </w:tc>
        <w:tc>
          <w:tcPr>
            <w:tcW w:w="419" w:type="dxa"/>
            <w:tcMar>
              <w:bottom w:w="57" w:type="dxa"/>
            </w:tcMar>
            <w:vAlign w:val="center"/>
          </w:tcPr>
          <w:p w14:paraId="5FEBB75B" w14:textId="77F1FBA0"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70E5FCB1" w14:textId="504F45BB"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76FB400C" w14:textId="77777777" w:rsidTr="00C878C6">
        <w:tc>
          <w:tcPr>
            <w:tcW w:w="440" w:type="dxa"/>
            <w:shd w:val="clear" w:color="auto" w:fill="BA0C2F"/>
            <w:vAlign w:val="center"/>
          </w:tcPr>
          <w:p w14:paraId="63A87770" w14:textId="0777F83F" w:rsidR="004A6838" w:rsidRPr="00752E16" w:rsidRDefault="00A87651" w:rsidP="004E1FBE">
            <w:pPr>
              <w:jc w:val="center"/>
              <w:rPr>
                <w:b/>
                <w:bCs/>
                <w:color w:val="FFFFFF" w:themeColor="background1"/>
                <w:sz w:val="22"/>
                <w:szCs w:val="22"/>
              </w:rPr>
            </w:pPr>
            <w:r>
              <w:rPr>
                <w:b/>
                <w:bCs/>
                <w:color w:val="FFFFFF" w:themeColor="background1"/>
                <w:sz w:val="22"/>
                <w:szCs w:val="22"/>
              </w:rPr>
              <w:t>11</w:t>
            </w:r>
          </w:p>
        </w:tc>
        <w:tc>
          <w:tcPr>
            <w:tcW w:w="4665" w:type="dxa"/>
            <w:shd w:val="clear" w:color="auto" w:fill="F5EBEC"/>
            <w:tcMar>
              <w:bottom w:w="57" w:type="dxa"/>
            </w:tcMar>
            <w:vAlign w:val="center"/>
          </w:tcPr>
          <w:p w14:paraId="50FAFE58" w14:textId="10C37180" w:rsidR="004A6838" w:rsidRPr="00752E16" w:rsidRDefault="00CD0595" w:rsidP="004A6838">
            <w:r w:rsidRPr="00CD0595">
              <w:t>Flue/Chimney/Flue Pipe/Gasket/Fans</w:t>
            </w:r>
          </w:p>
        </w:tc>
        <w:tc>
          <w:tcPr>
            <w:tcW w:w="419" w:type="dxa"/>
            <w:tcMar>
              <w:bottom w:w="57" w:type="dxa"/>
            </w:tcMar>
            <w:vAlign w:val="center"/>
          </w:tcPr>
          <w:p w14:paraId="47FC5D12" w14:textId="194F27D5"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378B52FB" w14:textId="0C32F87E"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70A2D654" w14:textId="77777777" w:rsidTr="00C878C6">
        <w:tc>
          <w:tcPr>
            <w:tcW w:w="440" w:type="dxa"/>
            <w:shd w:val="clear" w:color="auto" w:fill="BA0C2F"/>
            <w:vAlign w:val="center"/>
          </w:tcPr>
          <w:p w14:paraId="469D779D" w14:textId="31DEB7EF" w:rsidR="004A6838" w:rsidRPr="00752E16" w:rsidRDefault="00A87651" w:rsidP="004E1FBE">
            <w:pPr>
              <w:jc w:val="center"/>
              <w:rPr>
                <w:b/>
                <w:bCs/>
                <w:color w:val="FFFFFF" w:themeColor="background1"/>
                <w:sz w:val="22"/>
                <w:szCs w:val="22"/>
              </w:rPr>
            </w:pPr>
            <w:r>
              <w:rPr>
                <w:b/>
                <w:bCs/>
                <w:color w:val="FFFFFF" w:themeColor="background1"/>
                <w:sz w:val="22"/>
                <w:szCs w:val="22"/>
              </w:rPr>
              <w:t>12</w:t>
            </w:r>
          </w:p>
        </w:tc>
        <w:tc>
          <w:tcPr>
            <w:tcW w:w="4665" w:type="dxa"/>
            <w:shd w:val="clear" w:color="auto" w:fill="F5EBEC"/>
            <w:tcMar>
              <w:bottom w:w="57" w:type="dxa"/>
            </w:tcMar>
            <w:vAlign w:val="center"/>
          </w:tcPr>
          <w:p w14:paraId="22028FD0" w14:textId="6C45EC46" w:rsidR="004A6838" w:rsidRPr="00752E16" w:rsidRDefault="00CD0595" w:rsidP="004A6838">
            <w:r w:rsidRPr="00CD0595">
              <w:t>Fuel Store</w:t>
            </w:r>
          </w:p>
        </w:tc>
        <w:tc>
          <w:tcPr>
            <w:tcW w:w="419" w:type="dxa"/>
            <w:tcMar>
              <w:bottom w:w="57" w:type="dxa"/>
            </w:tcMar>
            <w:vAlign w:val="center"/>
          </w:tcPr>
          <w:p w14:paraId="5753E6DE" w14:textId="0CB7CFDA"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8CCB75A" w14:textId="1A73C049"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74ECCB27" w14:textId="77777777" w:rsidTr="00C878C6">
        <w:tc>
          <w:tcPr>
            <w:tcW w:w="440" w:type="dxa"/>
            <w:shd w:val="clear" w:color="auto" w:fill="BA0C2F"/>
            <w:vAlign w:val="center"/>
          </w:tcPr>
          <w:p w14:paraId="5F54C684" w14:textId="2BA1F7AF" w:rsidR="004A6838" w:rsidRPr="00752E16" w:rsidRDefault="00A87651" w:rsidP="004E1FBE">
            <w:pPr>
              <w:jc w:val="center"/>
              <w:rPr>
                <w:b/>
                <w:bCs/>
                <w:color w:val="FFFFFF" w:themeColor="background1"/>
                <w:sz w:val="22"/>
                <w:szCs w:val="22"/>
              </w:rPr>
            </w:pPr>
            <w:r>
              <w:rPr>
                <w:b/>
                <w:bCs/>
                <w:color w:val="FFFFFF" w:themeColor="background1"/>
                <w:sz w:val="22"/>
                <w:szCs w:val="22"/>
              </w:rPr>
              <w:t>13</w:t>
            </w:r>
          </w:p>
        </w:tc>
        <w:tc>
          <w:tcPr>
            <w:tcW w:w="4665" w:type="dxa"/>
            <w:shd w:val="clear" w:color="auto" w:fill="F5EBEC"/>
            <w:tcMar>
              <w:bottom w:w="57" w:type="dxa"/>
            </w:tcMar>
            <w:vAlign w:val="center"/>
          </w:tcPr>
          <w:p w14:paraId="525092F0" w14:textId="35DC7837" w:rsidR="004A6838" w:rsidRPr="00752E16" w:rsidRDefault="00CD0595" w:rsidP="004A6838">
            <w:r w:rsidRPr="00CD0595">
              <w:t>Heat Exchanger</w:t>
            </w:r>
          </w:p>
        </w:tc>
        <w:tc>
          <w:tcPr>
            <w:tcW w:w="419" w:type="dxa"/>
            <w:tcMar>
              <w:bottom w:w="57" w:type="dxa"/>
            </w:tcMar>
            <w:vAlign w:val="center"/>
          </w:tcPr>
          <w:p w14:paraId="7821EAFC" w14:textId="02AD9DE3"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840B1AB" w14:textId="65A46112"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26B05C94" w14:textId="77777777" w:rsidTr="00C878C6">
        <w:tc>
          <w:tcPr>
            <w:tcW w:w="440" w:type="dxa"/>
            <w:shd w:val="clear" w:color="auto" w:fill="BA0C2F"/>
            <w:vAlign w:val="center"/>
          </w:tcPr>
          <w:p w14:paraId="14DB6542" w14:textId="5F371D43" w:rsidR="004A6838" w:rsidRPr="00752E16" w:rsidRDefault="00A87651" w:rsidP="004E1FBE">
            <w:pPr>
              <w:jc w:val="center"/>
              <w:rPr>
                <w:b/>
                <w:bCs/>
                <w:color w:val="FFFFFF" w:themeColor="background1"/>
                <w:sz w:val="22"/>
                <w:szCs w:val="22"/>
              </w:rPr>
            </w:pPr>
            <w:r>
              <w:rPr>
                <w:b/>
                <w:bCs/>
                <w:color w:val="FFFFFF" w:themeColor="background1"/>
                <w:sz w:val="22"/>
                <w:szCs w:val="22"/>
              </w:rPr>
              <w:t>14</w:t>
            </w:r>
          </w:p>
        </w:tc>
        <w:tc>
          <w:tcPr>
            <w:tcW w:w="4665" w:type="dxa"/>
            <w:shd w:val="clear" w:color="auto" w:fill="F5EBEC"/>
            <w:tcMar>
              <w:bottom w:w="57" w:type="dxa"/>
            </w:tcMar>
            <w:vAlign w:val="center"/>
          </w:tcPr>
          <w:p w14:paraId="3FC850D8" w14:textId="36A60672" w:rsidR="004A6838" w:rsidRPr="00752E16" w:rsidRDefault="00CD0595" w:rsidP="004A6838">
            <w:r w:rsidRPr="00CD0595">
              <w:t>Heat Exchanger Cleaning Mechanism</w:t>
            </w:r>
          </w:p>
        </w:tc>
        <w:tc>
          <w:tcPr>
            <w:tcW w:w="419" w:type="dxa"/>
            <w:tcMar>
              <w:bottom w:w="57" w:type="dxa"/>
            </w:tcMar>
            <w:vAlign w:val="center"/>
          </w:tcPr>
          <w:p w14:paraId="02D24D55" w14:textId="598ED013"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8ED67B4" w14:textId="39ED204D"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2BA3705E" w14:textId="77777777" w:rsidTr="00C878C6">
        <w:tc>
          <w:tcPr>
            <w:tcW w:w="440" w:type="dxa"/>
            <w:shd w:val="clear" w:color="auto" w:fill="BA0C2F"/>
            <w:vAlign w:val="center"/>
          </w:tcPr>
          <w:p w14:paraId="5FFD0504" w14:textId="70583372" w:rsidR="004A6838" w:rsidRPr="00752E16" w:rsidRDefault="00A87651" w:rsidP="004E1FBE">
            <w:pPr>
              <w:jc w:val="center"/>
              <w:rPr>
                <w:b/>
                <w:bCs/>
                <w:color w:val="FFFFFF" w:themeColor="background1"/>
                <w:sz w:val="22"/>
                <w:szCs w:val="22"/>
              </w:rPr>
            </w:pPr>
            <w:r>
              <w:rPr>
                <w:b/>
                <w:bCs/>
                <w:color w:val="FFFFFF" w:themeColor="background1"/>
                <w:sz w:val="22"/>
                <w:szCs w:val="22"/>
              </w:rPr>
              <w:t>15</w:t>
            </w:r>
          </w:p>
        </w:tc>
        <w:tc>
          <w:tcPr>
            <w:tcW w:w="4665" w:type="dxa"/>
            <w:shd w:val="clear" w:color="auto" w:fill="F5EBEC"/>
            <w:tcMar>
              <w:bottom w:w="57" w:type="dxa"/>
            </w:tcMar>
            <w:vAlign w:val="center"/>
          </w:tcPr>
          <w:p w14:paraId="08B646FE" w14:textId="52A95098" w:rsidR="004A6838" w:rsidRPr="00752E16" w:rsidRDefault="00CD0595" w:rsidP="004A6838">
            <w:r w:rsidRPr="00CD0595">
              <w:t>Flue Gas Temperature Sensor</w:t>
            </w:r>
          </w:p>
        </w:tc>
        <w:tc>
          <w:tcPr>
            <w:tcW w:w="419" w:type="dxa"/>
            <w:tcMar>
              <w:bottom w:w="57" w:type="dxa"/>
            </w:tcMar>
            <w:vAlign w:val="center"/>
          </w:tcPr>
          <w:p w14:paraId="53CE3E43" w14:textId="56D1551A"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2A376ED3" w14:textId="24AA7B3C"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0D1E79F0" w14:textId="77777777" w:rsidTr="00C878C6">
        <w:tc>
          <w:tcPr>
            <w:tcW w:w="440" w:type="dxa"/>
            <w:shd w:val="clear" w:color="auto" w:fill="BA0C2F"/>
            <w:vAlign w:val="center"/>
          </w:tcPr>
          <w:p w14:paraId="520861EB" w14:textId="4ADAF95F" w:rsidR="004A6838" w:rsidRPr="00752E16" w:rsidRDefault="00A87651" w:rsidP="004E1FBE">
            <w:pPr>
              <w:jc w:val="center"/>
              <w:rPr>
                <w:b/>
                <w:bCs/>
                <w:color w:val="FFFFFF" w:themeColor="background1"/>
                <w:sz w:val="22"/>
                <w:szCs w:val="22"/>
              </w:rPr>
            </w:pPr>
            <w:r>
              <w:rPr>
                <w:b/>
                <w:bCs/>
                <w:color w:val="FFFFFF" w:themeColor="background1"/>
                <w:sz w:val="22"/>
                <w:szCs w:val="22"/>
              </w:rPr>
              <w:t>16</w:t>
            </w:r>
          </w:p>
        </w:tc>
        <w:tc>
          <w:tcPr>
            <w:tcW w:w="4665" w:type="dxa"/>
            <w:shd w:val="clear" w:color="auto" w:fill="F5EBEC"/>
            <w:tcMar>
              <w:bottom w:w="57" w:type="dxa"/>
            </w:tcMar>
            <w:vAlign w:val="center"/>
          </w:tcPr>
          <w:p w14:paraId="26A14AFD" w14:textId="2C0A041C" w:rsidR="004A6838" w:rsidRPr="00752E16" w:rsidRDefault="00CD0595" w:rsidP="004A6838">
            <w:r w:rsidRPr="00CD0595">
              <w:t>Lambda Sensor</w:t>
            </w:r>
          </w:p>
        </w:tc>
        <w:tc>
          <w:tcPr>
            <w:tcW w:w="419" w:type="dxa"/>
            <w:tcMar>
              <w:bottom w:w="57" w:type="dxa"/>
            </w:tcMar>
            <w:vAlign w:val="center"/>
          </w:tcPr>
          <w:p w14:paraId="14C6A4DA" w14:textId="37BA9C04" w:rsidR="004A6838"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23AF09FA" w14:textId="3B466E82" w:rsidR="004A6838"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47DA964D" w14:textId="77777777" w:rsidTr="00C878C6">
        <w:tc>
          <w:tcPr>
            <w:tcW w:w="440" w:type="dxa"/>
            <w:shd w:val="clear" w:color="auto" w:fill="BA0C2F"/>
            <w:vAlign w:val="center"/>
          </w:tcPr>
          <w:p w14:paraId="4B7F2BD7" w14:textId="26866766" w:rsidR="00024A1B" w:rsidRDefault="00024A1B" w:rsidP="004E1FBE">
            <w:pPr>
              <w:jc w:val="center"/>
              <w:rPr>
                <w:b/>
                <w:bCs/>
                <w:color w:val="FFFFFF" w:themeColor="background1"/>
                <w:sz w:val="22"/>
                <w:szCs w:val="22"/>
              </w:rPr>
            </w:pPr>
            <w:r>
              <w:rPr>
                <w:b/>
                <w:bCs/>
                <w:color w:val="FFFFFF" w:themeColor="background1"/>
                <w:sz w:val="22"/>
                <w:szCs w:val="22"/>
              </w:rPr>
              <w:t>17</w:t>
            </w:r>
          </w:p>
        </w:tc>
        <w:tc>
          <w:tcPr>
            <w:tcW w:w="4665" w:type="dxa"/>
            <w:shd w:val="clear" w:color="auto" w:fill="F5EBEC"/>
            <w:tcMar>
              <w:bottom w:w="57" w:type="dxa"/>
            </w:tcMar>
            <w:vAlign w:val="center"/>
          </w:tcPr>
          <w:p w14:paraId="68C1B909" w14:textId="0C997FE2" w:rsidR="00024A1B" w:rsidRPr="00752E16" w:rsidRDefault="00CD0595" w:rsidP="004A6838">
            <w:r w:rsidRPr="00CD0595">
              <w:t>Combustion Controller (pcb)</w:t>
            </w:r>
          </w:p>
        </w:tc>
        <w:tc>
          <w:tcPr>
            <w:tcW w:w="419" w:type="dxa"/>
            <w:tcMar>
              <w:bottom w:w="57" w:type="dxa"/>
            </w:tcMar>
            <w:vAlign w:val="center"/>
          </w:tcPr>
          <w:p w14:paraId="6AE4779E" w14:textId="0D000991"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9CDD112" w14:textId="180A5688"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1EE071C5" w14:textId="77777777" w:rsidTr="00C878C6">
        <w:tc>
          <w:tcPr>
            <w:tcW w:w="440" w:type="dxa"/>
            <w:shd w:val="clear" w:color="auto" w:fill="BA0C2F"/>
            <w:vAlign w:val="center"/>
          </w:tcPr>
          <w:p w14:paraId="27C4DDFE" w14:textId="72506F85" w:rsidR="00024A1B" w:rsidRDefault="00024A1B" w:rsidP="004E1FBE">
            <w:pPr>
              <w:jc w:val="center"/>
              <w:rPr>
                <w:b/>
                <w:bCs/>
                <w:color w:val="FFFFFF" w:themeColor="background1"/>
                <w:sz w:val="22"/>
                <w:szCs w:val="22"/>
              </w:rPr>
            </w:pPr>
            <w:r>
              <w:rPr>
                <w:b/>
                <w:bCs/>
                <w:color w:val="FFFFFF" w:themeColor="background1"/>
                <w:sz w:val="22"/>
                <w:szCs w:val="22"/>
              </w:rPr>
              <w:t>18</w:t>
            </w:r>
          </w:p>
        </w:tc>
        <w:tc>
          <w:tcPr>
            <w:tcW w:w="4665" w:type="dxa"/>
            <w:shd w:val="clear" w:color="auto" w:fill="F5EBEC"/>
            <w:tcMar>
              <w:bottom w:w="57" w:type="dxa"/>
            </w:tcMar>
            <w:vAlign w:val="center"/>
          </w:tcPr>
          <w:p w14:paraId="468520D4" w14:textId="0C46A17C" w:rsidR="00024A1B" w:rsidRPr="00752E16" w:rsidRDefault="00CD0595" w:rsidP="004A6838">
            <w:r w:rsidRPr="00CD0595">
              <w:t>Air Filtration System/Filters</w:t>
            </w:r>
          </w:p>
        </w:tc>
        <w:tc>
          <w:tcPr>
            <w:tcW w:w="419" w:type="dxa"/>
            <w:tcMar>
              <w:bottom w:w="57" w:type="dxa"/>
            </w:tcMar>
            <w:vAlign w:val="center"/>
          </w:tcPr>
          <w:p w14:paraId="7C4950C2" w14:textId="557BB76C"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23AC2A53" w14:textId="5FA6690F"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02E65DA5" w14:textId="77777777" w:rsidTr="00C878C6">
        <w:tc>
          <w:tcPr>
            <w:tcW w:w="440" w:type="dxa"/>
            <w:shd w:val="clear" w:color="auto" w:fill="BA0C2F"/>
            <w:vAlign w:val="center"/>
          </w:tcPr>
          <w:p w14:paraId="23794E36" w14:textId="49974A54" w:rsidR="00024A1B" w:rsidRDefault="00024A1B" w:rsidP="004E1FBE">
            <w:pPr>
              <w:jc w:val="center"/>
              <w:rPr>
                <w:b/>
                <w:bCs/>
                <w:color w:val="FFFFFF" w:themeColor="background1"/>
                <w:sz w:val="22"/>
                <w:szCs w:val="22"/>
              </w:rPr>
            </w:pPr>
            <w:r>
              <w:rPr>
                <w:b/>
                <w:bCs/>
                <w:color w:val="FFFFFF" w:themeColor="background1"/>
                <w:sz w:val="22"/>
                <w:szCs w:val="22"/>
              </w:rPr>
              <w:t>19</w:t>
            </w:r>
          </w:p>
        </w:tc>
        <w:tc>
          <w:tcPr>
            <w:tcW w:w="4665" w:type="dxa"/>
            <w:shd w:val="clear" w:color="auto" w:fill="F5EBEC"/>
            <w:tcMar>
              <w:bottom w:w="57" w:type="dxa"/>
            </w:tcMar>
            <w:vAlign w:val="center"/>
          </w:tcPr>
          <w:p w14:paraId="7FBA3791" w14:textId="160F3EA1" w:rsidR="00024A1B" w:rsidRPr="00752E16" w:rsidRDefault="00CD0595" w:rsidP="004A6838">
            <w:r w:rsidRPr="00CD0595">
              <w:t>Unburnt Material/Clinker removed</w:t>
            </w:r>
          </w:p>
        </w:tc>
        <w:tc>
          <w:tcPr>
            <w:tcW w:w="419" w:type="dxa"/>
            <w:tcMar>
              <w:bottom w:w="57" w:type="dxa"/>
            </w:tcMar>
            <w:vAlign w:val="center"/>
          </w:tcPr>
          <w:p w14:paraId="25F2C098" w14:textId="06388979"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6CD35810" w14:textId="0E19537F"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06174B5A" w14:textId="77777777" w:rsidTr="00C878C6">
        <w:tc>
          <w:tcPr>
            <w:tcW w:w="440" w:type="dxa"/>
            <w:shd w:val="clear" w:color="auto" w:fill="BA0C2F"/>
            <w:vAlign w:val="center"/>
          </w:tcPr>
          <w:p w14:paraId="5AA331EC" w14:textId="680D2E1E" w:rsidR="00024A1B" w:rsidRDefault="00024A1B" w:rsidP="004E1FBE">
            <w:pPr>
              <w:jc w:val="center"/>
              <w:rPr>
                <w:b/>
                <w:bCs/>
                <w:color w:val="FFFFFF" w:themeColor="background1"/>
                <w:sz w:val="22"/>
                <w:szCs w:val="22"/>
              </w:rPr>
            </w:pPr>
            <w:r>
              <w:rPr>
                <w:b/>
                <w:bCs/>
                <w:color w:val="FFFFFF" w:themeColor="background1"/>
                <w:sz w:val="22"/>
                <w:szCs w:val="22"/>
              </w:rPr>
              <w:t>20</w:t>
            </w:r>
          </w:p>
        </w:tc>
        <w:tc>
          <w:tcPr>
            <w:tcW w:w="4665" w:type="dxa"/>
            <w:shd w:val="clear" w:color="auto" w:fill="F5EBEC"/>
            <w:tcMar>
              <w:bottom w:w="57" w:type="dxa"/>
            </w:tcMar>
            <w:vAlign w:val="center"/>
          </w:tcPr>
          <w:p w14:paraId="41BF004E" w14:textId="676836F4" w:rsidR="00024A1B" w:rsidRPr="00752E16" w:rsidRDefault="00CD0595" w:rsidP="004A6838">
            <w:r w:rsidRPr="00CD0595">
              <w:t>Mechanical Components Lubricated</w:t>
            </w:r>
          </w:p>
        </w:tc>
        <w:tc>
          <w:tcPr>
            <w:tcW w:w="419" w:type="dxa"/>
            <w:tcMar>
              <w:bottom w:w="57" w:type="dxa"/>
            </w:tcMar>
            <w:vAlign w:val="center"/>
          </w:tcPr>
          <w:p w14:paraId="577B8B73" w14:textId="41FE9543"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39A18FD2" w14:textId="7CA4E9F4"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6E40E1CA" w14:textId="77777777" w:rsidTr="00C878C6">
        <w:tc>
          <w:tcPr>
            <w:tcW w:w="440" w:type="dxa"/>
            <w:shd w:val="clear" w:color="auto" w:fill="BA0C2F"/>
            <w:vAlign w:val="center"/>
          </w:tcPr>
          <w:p w14:paraId="46B269ED" w14:textId="4744A740" w:rsidR="00024A1B" w:rsidRDefault="00024A1B" w:rsidP="004E1FBE">
            <w:pPr>
              <w:jc w:val="center"/>
              <w:rPr>
                <w:b/>
                <w:bCs/>
                <w:color w:val="FFFFFF" w:themeColor="background1"/>
                <w:sz w:val="22"/>
                <w:szCs w:val="22"/>
              </w:rPr>
            </w:pPr>
            <w:r>
              <w:rPr>
                <w:b/>
                <w:bCs/>
                <w:color w:val="FFFFFF" w:themeColor="background1"/>
                <w:sz w:val="22"/>
                <w:szCs w:val="22"/>
              </w:rPr>
              <w:t>21</w:t>
            </w:r>
          </w:p>
        </w:tc>
        <w:tc>
          <w:tcPr>
            <w:tcW w:w="4665" w:type="dxa"/>
            <w:shd w:val="clear" w:color="auto" w:fill="F5EBEC"/>
            <w:tcMar>
              <w:bottom w:w="57" w:type="dxa"/>
            </w:tcMar>
            <w:vAlign w:val="center"/>
          </w:tcPr>
          <w:p w14:paraId="459685B6" w14:textId="383A6EE2" w:rsidR="00024A1B" w:rsidRPr="00752E16" w:rsidRDefault="00CD0595" w:rsidP="004A6838">
            <w:r w:rsidRPr="00CD0595">
              <w:t>Extraction Systems</w:t>
            </w:r>
          </w:p>
        </w:tc>
        <w:tc>
          <w:tcPr>
            <w:tcW w:w="419" w:type="dxa"/>
            <w:tcMar>
              <w:bottom w:w="57" w:type="dxa"/>
            </w:tcMar>
            <w:vAlign w:val="center"/>
          </w:tcPr>
          <w:p w14:paraId="3A945E13" w14:textId="5EB10EEB"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68E9D944" w14:textId="5DB02608"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4B0AD3E2" w14:textId="77777777" w:rsidTr="00C878C6">
        <w:tc>
          <w:tcPr>
            <w:tcW w:w="440" w:type="dxa"/>
            <w:shd w:val="clear" w:color="auto" w:fill="BA0C2F"/>
            <w:vAlign w:val="center"/>
          </w:tcPr>
          <w:p w14:paraId="4A22E54A" w14:textId="01A2ED63" w:rsidR="00024A1B" w:rsidRDefault="00024A1B" w:rsidP="004E1FBE">
            <w:pPr>
              <w:jc w:val="center"/>
              <w:rPr>
                <w:b/>
                <w:bCs/>
                <w:color w:val="FFFFFF" w:themeColor="background1"/>
                <w:sz w:val="22"/>
                <w:szCs w:val="22"/>
              </w:rPr>
            </w:pPr>
            <w:r>
              <w:rPr>
                <w:b/>
                <w:bCs/>
                <w:color w:val="FFFFFF" w:themeColor="background1"/>
                <w:sz w:val="22"/>
                <w:szCs w:val="22"/>
              </w:rPr>
              <w:t>22</w:t>
            </w:r>
          </w:p>
        </w:tc>
        <w:tc>
          <w:tcPr>
            <w:tcW w:w="4665" w:type="dxa"/>
            <w:shd w:val="clear" w:color="auto" w:fill="F5EBEC"/>
            <w:tcMar>
              <w:bottom w:w="57" w:type="dxa"/>
            </w:tcMar>
            <w:vAlign w:val="center"/>
          </w:tcPr>
          <w:p w14:paraId="37C318BB" w14:textId="037294D7" w:rsidR="00024A1B" w:rsidRPr="00752E16" w:rsidRDefault="00CD0595" w:rsidP="004A6838">
            <w:r w:rsidRPr="00CD0595">
              <w:t>Burn Back Flaps &amp; Fire Protection Features</w:t>
            </w:r>
          </w:p>
        </w:tc>
        <w:tc>
          <w:tcPr>
            <w:tcW w:w="419" w:type="dxa"/>
            <w:tcMar>
              <w:bottom w:w="57" w:type="dxa"/>
            </w:tcMar>
            <w:vAlign w:val="center"/>
          </w:tcPr>
          <w:p w14:paraId="52989766" w14:textId="49963692"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2F4F940" w14:textId="49AFEC6E"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35892DD1" w14:textId="77777777" w:rsidTr="00C878C6">
        <w:tc>
          <w:tcPr>
            <w:tcW w:w="440" w:type="dxa"/>
            <w:shd w:val="clear" w:color="auto" w:fill="BA0C2F"/>
            <w:vAlign w:val="center"/>
          </w:tcPr>
          <w:p w14:paraId="796F5173" w14:textId="717EA205" w:rsidR="00024A1B" w:rsidRDefault="00024A1B" w:rsidP="004E1FBE">
            <w:pPr>
              <w:jc w:val="center"/>
              <w:rPr>
                <w:b/>
                <w:bCs/>
                <w:color w:val="FFFFFF" w:themeColor="background1"/>
                <w:sz w:val="22"/>
                <w:szCs w:val="22"/>
              </w:rPr>
            </w:pPr>
            <w:r>
              <w:rPr>
                <w:b/>
                <w:bCs/>
                <w:color w:val="FFFFFF" w:themeColor="background1"/>
                <w:sz w:val="22"/>
                <w:szCs w:val="22"/>
              </w:rPr>
              <w:t>23</w:t>
            </w:r>
          </w:p>
        </w:tc>
        <w:tc>
          <w:tcPr>
            <w:tcW w:w="4665" w:type="dxa"/>
            <w:shd w:val="clear" w:color="auto" w:fill="F5EBEC"/>
            <w:tcMar>
              <w:bottom w:w="57" w:type="dxa"/>
            </w:tcMar>
            <w:vAlign w:val="center"/>
          </w:tcPr>
          <w:p w14:paraId="3E94AC80" w14:textId="585B887B" w:rsidR="00024A1B" w:rsidRPr="00752E16" w:rsidRDefault="00CD0595" w:rsidP="004A6838">
            <w:r w:rsidRPr="00CD0595">
              <w:t>Leaks (Flue Gas or Water)</w:t>
            </w:r>
          </w:p>
        </w:tc>
        <w:tc>
          <w:tcPr>
            <w:tcW w:w="419" w:type="dxa"/>
            <w:tcMar>
              <w:bottom w:w="57" w:type="dxa"/>
            </w:tcMar>
            <w:vAlign w:val="center"/>
          </w:tcPr>
          <w:p w14:paraId="68AA90ED" w14:textId="22B859C8"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7286B98C" w14:textId="7D0E0489"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722E3424" w14:textId="77777777" w:rsidTr="00C878C6">
        <w:tc>
          <w:tcPr>
            <w:tcW w:w="440" w:type="dxa"/>
            <w:shd w:val="clear" w:color="auto" w:fill="BA0C2F"/>
            <w:vAlign w:val="center"/>
          </w:tcPr>
          <w:p w14:paraId="6AAF6B70" w14:textId="603E97A9" w:rsidR="00024A1B" w:rsidRDefault="00024A1B" w:rsidP="004E1FBE">
            <w:pPr>
              <w:jc w:val="center"/>
              <w:rPr>
                <w:b/>
                <w:bCs/>
                <w:color w:val="FFFFFF" w:themeColor="background1"/>
                <w:sz w:val="22"/>
                <w:szCs w:val="22"/>
              </w:rPr>
            </w:pPr>
            <w:r>
              <w:rPr>
                <w:b/>
                <w:bCs/>
                <w:color w:val="FFFFFF" w:themeColor="background1"/>
                <w:sz w:val="22"/>
                <w:szCs w:val="22"/>
              </w:rPr>
              <w:t>24</w:t>
            </w:r>
          </w:p>
        </w:tc>
        <w:tc>
          <w:tcPr>
            <w:tcW w:w="4665" w:type="dxa"/>
            <w:shd w:val="clear" w:color="auto" w:fill="F5EBEC"/>
            <w:tcMar>
              <w:bottom w:w="57" w:type="dxa"/>
            </w:tcMar>
            <w:vAlign w:val="center"/>
          </w:tcPr>
          <w:p w14:paraId="66B99096" w14:textId="29FC13D3" w:rsidR="00024A1B" w:rsidRPr="00752E16" w:rsidRDefault="00CD0595" w:rsidP="004A6838">
            <w:r w:rsidRPr="00CD0595">
              <w:t>Ignition/Igniter</w:t>
            </w:r>
          </w:p>
        </w:tc>
        <w:tc>
          <w:tcPr>
            <w:tcW w:w="419" w:type="dxa"/>
            <w:tcMar>
              <w:bottom w:w="57" w:type="dxa"/>
            </w:tcMar>
            <w:vAlign w:val="center"/>
          </w:tcPr>
          <w:p w14:paraId="77ECAFB8" w14:textId="1558FFDC"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E1E0EE5" w14:textId="7A29BB07"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158A1FF4" w14:textId="77777777" w:rsidTr="00C878C6">
        <w:tc>
          <w:tcPr>
            <w:tcW w:w="440" w:type="dxa"/>
            <w:shd w:val="clear" w:color="auto" w:fill="BA0C2F"/>
            <w:vAlign w:val="center"/>
          </w:tcPr>
          <w:p w14:paraId="719337D2" w14:textId="14FF17EB" w:rsidR="00024A1B" w:rsidRDefault="00024A1B" w:rsidP="004E1FBE">
            <w:pPr>
              <w:jc w:val="center"/>
              <w:rPr>
                <w:b/>
                <w:bCs/>
                <w:color w:val="FFFFFF" w:themeColor="background1"/>
                <w:sz w:val="22"/>
                <w:szCs w:val="22"/>
              </w:rPr>
            </w:pPr>
            <w:r>
              <w:rPr>
                <w:b/>
                <w:bCs/>
                <w:color w:val="FFFFFF" w:themeColor="background1"/>
                <w:sz w:val="22"/>
                <w:szCs w:val="22"/>
              </w:rPr>
              <w:t>25</w:t>
            </w:r>
          </w:p>
        </w:tc>
        <w:tc>
          <w:tcPr>
            <w:tcW w:w="4665" w:type="dxa"/>
            <w:shd w:val="clear" w:color="auto" w:fill="F5EBEC"/>
            <w:tcMar>
              <w:bottom w:w="57" w:type="dxa"/>
            </w:tcMar>
            <w:vAlign w:val="center"/>
          </w:tcPr>
          <w:p w14:paraId="37D15F1D" w14:textId="63246248" w:rsidR="00024A1B" w:rsidRPr="00752E16" w:rsidRDefault="00CD0595" w:rsidP="004A6838">
            <w:r w:rsidRPr="00CD0595">
              <w:t>Boiler settings/controls</w:t>
            </w:r>
          </w:p>
        </w:tc>
        <w:tc>
          <w:tcPr>
            <w:tcW w:w="419" w:type="dxa"/>
            <w:tcMar>
              <w:bottom w:w="57" w:type="dxa"/>
            </w:tcMar>
            <w:vAlign w:val="center"/>
          </w:tcPr>
          <w:p w14:paraId="763A9DB2" w14:textId="125C693A"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1C09E6A" w14:textId="132BD3A5"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12732A49" w14:textId="77777777" w:rsidTr="00C878C6">
        <w:tc>
          <w:tcPr>
            <w:tcW w:w="440" w:type="dxa"/>
            <w:shd w:val="clear" w:color="auto" w:fill="BA0C2F"/>
            <w:vAlign w:val="center"/>
          </w:tcPr>
          <w:p w14:paraId="6EF88624" w14:textId="104DB640" w:rsidR="00024A1B" w:rsidRDefault="00024A1B" w:rsidP="004E1FBE">
            <w:pPr>
              <w:jc w:val="center"/>
              <w:rPr>
                <w:b/>
                <w:bCs/>
                <w:color w:val="FFFFFF" w:themeColor="background1"/>
                <w:sz w:val="22"/>
                <w:szCs w:val="22"/>
              </w:rPr>
            </w:pPr>
            <w:r>
              <w:rPr>
                <w:b/>
                <w:bCs/>
                <w:color w:val="FFFFFF" w:themeColor="background1"/>
                <w:sz w:val="22"/>
                <w:szCs w:val="22"/>
              </w:rPr>
              <w:t>26</w:t>
            </w:r>
          </w:p>
        </w:tc>
        <w:tc>
          <w:tcPr>
            <w:tcW w:w="4665" w:type="dxa"/>
            <w:shd w:val="clear" w:color="auto" w:fill="F5EBEC"/>
            <w:tcMar>
              <w:bottom w:w="57" w:type="dxa"/>
            </w:tcMar>
            <w:vAlign w:val="center"/>
          </w:tcPr>
          <w:p w14:paraId="4F3EFD40" w14:textId="47748263" w:rsidR="00024A1B" w:rsidRPr="00752E16" w:rsidRDefault="00F73D1C" w:rsidP="004A6838">
            <w:r w:rsidRPr="00F73D1C">
              <w:t>Flue Gas Reading – (Requirement to be taken once system running in normal mode.)</w:t>
            </w:r>
          </w:p>
        </w:tc>
        <w:tc>
          <w:tcPr>
            <w:tcW w:w="419" w:type="dxa"/>
            <w:tcMar>
              <w:bottom w:w="57" w:type="dxa"/>
            </w:tcMar>
            <w:vAlign w:val="center"/>
          </w:tcPr>
          <w:p w14:paraId="3E8668ED" w14:textId="7E3D826D"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5741C6C" w14:textId="1363098E"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43F159DD" w14:textId="77777777" w:rsidTr="00C878C6">
        <w:tc>
          <w:tcPr>
            <w:tcW w:w="440" w:type="dxa"/>
            <w:shd w:val="clear" w:color="auto" w:fill="BA0C2F"/>
            <w:vAlign w:val="center"/>
          </w:tcPr>
          <w:p w14:paraId="39626925" w14:textId="38F869B9" w:rsidR="00024A1B" w:rsidRDefault="00024A1B" w:rsidP="004E1FBE">
            <w:pPr>
              <w:jc w:val="center"/>
              <w:rPr>
                <w:b/>
                <w:bCs/>
                <w:color w:val="FFFFFF" w:themeColor="background1"/>
                <w:sz w:val="22"/>
                <w:szCs w:val="22"/>
              </w:rPr>
            </w:pPr>
            <w:r>
              <w:rPr>
                <w:b/>
                <w:bCs/>
                <w:color w:val="FFFFFF" w:themeColor="background1"/>
                <w:sz w:val="22"/>
                <w:szCs w:val="22"/>
              </w:rPr>
              <w:t>27</w:t>
            </w:r>
          </w:p>
        </w:tc>
        <w:tc>
          <w:tcPr>
            <w:tcW w:w="4665" w:type="dxa"/>
            <w:shd w:val="clear" w:color="auto" w:fill="F5EBEC"/>
            <w:tcMar>
              <w:bottom w:w="57" w:type="dxa"/>
            </w:tcMar>
            <w:vAlign w:val="center"/>
          </w:tcPr>
          <w:p w14:paraId="0F6870BC" w14:textId="2A6D3D3C" w:rsidR="00024A1B" w:rsidRPr="00752E16" w:rsidRDefault="00F73D1C" w:rsidP="004A6838">
            <w:r w:rsidRPr="00F73D1C">
              <w:t>Safety Valves/Pressure Relief Valves</w:t>
            </w:r>
          </w:p>
        </w:tc>
        <w:tc>
          <w:tcPr>
            <w:tcW w:w="419" w:type="dxa"/>
            <w:tcMar>
              <w:bottom w:w="57" w:type="dxa"/>
            </w:tcMar>
            <w:vAlign w:val="center"/>
          </w:tcPr>
          <w:p w14:paraId="34B989EE" w14:textId="18C17DD2"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CED3AB0" w14:textId="5972514B"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2AC062A6" w14:textId="77777777" w:rsidTr="00C878C6">
        <w:tc>
          <w:tcPr>
            <w:tcW w:w="440" w:type="dxa"/>
            <w:shd w:val="clear" w:color="auto" w:fill="BA0C2F"/>
            <w:vAlign w:val="center"/>
          </w:tcPr>
          <w:p w14:paraId="1D114AA7" w14:textId="76BD2F90" w:rsidR="00024A1B" w:rsidRDefault="00024A1B" w:rsidP="004E1FBE">
            <w:pPr>
              <w:jc w:val="center"/>
              <w:rPr>
                <w:b/>
                <w:bCs/>
                <w:color w:val="FFFFFF" w:themeColor="background1"/>
                <w:sz w:val="22"/>
                <w:szCs w:val="22"/>
              </w:rPr>
            </w:pPr>
            <w:r>
              <w:rPr>
                <w:b/>
                <w:bCs/>
                <w:color w:val="FFFFFF" w:themeColor="background1"/>
                <w:sz w:val="22"/>
                <w:szCs w:val="22"/>
              </w:rPr>
              <w:t>28</w:t>
            </w:r>
          </w:p>
        </w:tc>
        <w:tc>
          <w:tcPr>
            <w:tcW w:w="4665" w:type="dxa"/>
            <w:shd w:val="clear" w:color="auto" w:fill="F5EBEC"/>
            <w:tcMar>
              <w:bottom w:w="57" w:type="dxa"/>
            </w:tcMar>
            <w:vAlign w:val="center"/>
          </w:tcPr>
          <w:p w14:paraId="3B69BA91" w14:textId="6F2454BD" w:rsidR="00024A1B" w:rsidRPr="00752E16" w:rsidRDefault="00F73D1C" w:rsidP="004A6838">
            <w:r w:rsidRPr="00F73D1C">
              <w:t>Other Valves operational</w:t>
            </w:r>
          </w:p>
        </w:tc>
        <w:tc>
          <w:tcPr>
            <w:tcW w:w="419" w:type="dxa"/>
            <w:tcMar>
              <w:bottom w:w="57" w:type="dxa"/>
            </w:tcMar>
            <w:vAlign w:val="center"/>
          </w:tcPr>
          <w:p w14:paraId="6227149B" w14:textId="52049C42"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104E6689" w14:textId="11A599BE"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3D1C" w14:paraId="060478B0" w14:textId="77777777" w:rsidTr="00185FE6">
        <w:tc>
          <w:tcPr>
            <w:tcW w:w="10456" w:type="dxa"/>
            <w:gridSpan w:val="4"/>
            <w:shd w:val="clear" w:color="auto" w:fill="F5EBEC"/>
            <w:tcMar>
              <w:bottom w:w="28" w:type="dxa"/>
            </w:tcMar>
            <w:vAlign w:val="center"/>
          </w:tcPr>
          <w:p w14:paraId="38C20346" w14:textId="71359A03" w:rsidR="00F73D1C" w:rsidRPr="00B04D44" w:rsidRDefault="00F73D1C" w:rsidP="004A6838">
            <w:pPr>
              <w:rPr>
                <w:i/>
                <w:iCs/>
              </w:rPr>
            </w:pPr>
            <w:r w:rsidRPr="00B04D44">
              <w:rPr>
                <w:i/>
                <w:iCs/>
              </w:rPr>
              <w:t>Wood Pellet Specific</w:t>
            </w:r>
          </w:p>
        </w:tc>
      </w:tr>
      <w:tr w:rsidR="00024A1B" w14:paraId="4E66A19D" w14:textId="77777777" w:rsidTr="00C878C6">
        <w:tc>
          <w:tcPr>
            <w:tcW w:w="440" w:type="dxa"/>
            <w:shd w:val="clear" w:color="auto" w:fill="BA0C2F"/>
            <w:vAlign w:val="center"/>
          </w:tcPr>
          <w:p w14:paraId="31953BB8" w14:textId="0DB1DE0D" w:rsidR="00024A1B" w:rsidRDefault="00024A1B" w:rsidP="004E1FBE">
            <w:pPr>
              <w:jc w:val="center"/>
              <w:rPr>
                <w:b/>
                <w:bCs/>
                <w:color w:val="FFFFFF" w:themeColor="background1"/>
                <w:sz w:val="22"/>
                <w:szCs w:val="22"/>
              </w:rPr>
            </w:pPr>
            <w:r>
              <w:rPr>
                <w:b/>
                <w:bCs/>
                <w:color w:val="FFFFFF" w:themeColor="background1"/>
                <w:sz w:val="22"/>
                <w:szCs w:val="22"/>
              </w:rPr>
              <w:t>29</w:t>
            </w:r>
          </w:p>
        </w:tc>
        <w:tc>
          <w:tcPr>
            <w:tcW w:w="4665" w:type="dxa"/>
            <w:shd w:val="clear" w:color="auto" w:fill="F5EBEC"/>
            <w:tcMar>
              <w:bottom w:w="57" w:type="dxa"/>
            </w:tcMar>
            <w:vAlign w:val="center"/>
          </w:tcPr>
          <w:p w14:paraId="4520CB46" w14:textId="710D729F" w:rsidR="00024A1B" w:rsidRPr="00752E16" w:rsidRDefault="00B04D44" w:rsidP="004A6838">
            <w:r w:rsidRPr="00B04D44">
              <w:t>Fuel Supply system – Suction and Drive Feed</w:t>
            </w:r>
          </w:p>
        </w:tc>
        <w:tc>
          <w:tcPr>
            <w:tcW w:w="419" w:type="dxa"/>
            <w:tcMar>
              <w:bottom w:w="57" w:type="dxa"/>
            </w:tcMar>
            <w:vAlign w:val="center"/>
          </w:tcPr>
          <w:p w14:paraId="16231692" w14:textId="15EB67F2"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B25A638" w14:textId="2DF903FD"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5A6EFFC2" w14:textId="77777777" w:rsidTr="00C878C6">
        <w:tc>
          <w:tcPr>
            <w:tcW w:w="440" w:type="dxa"/>
            <w:shd w:val="clear" w:color="auto" w:fill="BA0C2F"/>
            <w:vAlign w:val="center"/>
          </w:tcPr>
          <w:p w14:paraId="5252D3C2" w14:textId="50E2A353" w:rsidR="00024A1B" w:rsidRDefault="00024A1B" w:rsidP="004E1FBE">
            <w:pPr>
              <w:jc w:val="center"/>
              <w:rPr>
                <w:b/>
                <w:bCs/>
                <w:color w:val="FFFFFF" w:themeColor="background1"/>
                <w:sz w:val="22"/>
                <w:szCs w:val="22"/>
              </w:rPr>
            </w:pPr>
            <w:r>
              <w:rPr>
                <w:b/>
                <w:bCs/>
                <w:color w:val="FFFFFF" w:themeColor="background1"/>
                <w:sz w:val="22"/>
                <w:szCs w:val="22"/>
              </w:rPr>
              <w:t>30</w:t>
            </w:r>
          </w:p>
        </w:tc>
        <w:tc>
          <w:tcPr>
            <w:tcW w:w="4665" w:type="dxa"/>
            <w:shd w:val="clear" w:color="auto" w:fill="F5EBEC"/>
            <w:tcMar>
              <w:bottom w:w="57" w:type="dxa"/>
            </w:tcMar>
            <w:vAlign w:val="center"/>
          </w:tcPr>
          <w:p w14:paraId="4E929D81" w14:textId="3AF82B5F" w:rsidR="00024A1B" w:rsidRPr="00752E16" w:rsidRDefault="00B04D44" w:rsidP="004A6838">
            <w:r w:rsidRPr="00B04D44">
              <w:t>Automatic Ignition</w:t>
            </w:r>
          </w:p>
        </w:tc>
        <w:tc>
          <w:tcPr>
            <w:tcW w:w="419" w:type="dxa"/>
            <w:tcMar>
              <w:bottom w:w="57" w:type="dxa"/>
            </w:tcMar>
            <w:vAlign w:val="center"/>
          </w:tcPr>
          <w:p w14:paraId="69B14A82" w14:textId="02FF6BD6"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184459A" w14:textId="451AD1E8"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5895AAA7" w14:textId="77777777" w:rsidTr="00C878C6">
        <w:tc>
          <w:tcPr>
            <w:tcW w:w="440" w:type="dxa"/>
            <w:shd w:val="clear" w:color="auto" w:fill="BA0C2F"/>
            <w:vAlign w:val="center"/>
          </w:tcPr>
          <w:p w14:paraId="6F569502" w14:textId="292A77C9" w:rsidR="00024A1B" w:rsidRDefault="00024A1B" w:rsidP="004E1FBE">
            <w:pPr>
              <w:jc w:val="center"/>
              <w:rPr>
                <w:b/>
                <w:bCs/>
                <w:color w:val="FFFFFF" w:themeColor="background1"/>
                <w:sz w:val="22"/>
                <w:szCs w:val="22"/>
              </w:rPr>
            </w:pPr>
            <w:r>
              <w:rPr>
                <w:b/>
                <w:bCs/>
                <w:color w:val="FFFFFF" w:themeColor="background1"/>
                <w:sz w:val="22"/>
                <w:szCs w:val="22"/>
              </w:rPr>
              <w:t>31</w:t>
            </w:r>
          </w:p>
        </w:tc>
        <w:tc>
          <w:tcPr>
            <w:tcW w:w="4665" w:type="dxa"/>
            <w:shd w:val="clear" w:color="auto" w:fill="F5EBEC"/>
            <w:tcMar>
              <w:bottom w:w="57" w:type="dxa"/>
            </w:tcMar>
            <w:vAlign w:val="center"/>
          </w:tcPr>
          <w:p w14:paraId="679F5E44" w14:textId="31F1978F" w:rsidR="00024A1B" w:rsidRPr="00752E16" w:rsidRDefault="00B04D44" w:rsidP="004A6838">
            <w:r w:rsidRPr="00B04D44">
              <w:t>Automatic Heat Exchanger/Flue Cleaning Mechanism</w:t>
            </w:r>
          </w:p>
        </w:tc>
        <w:tc>
          <w:tcPr>
            <w:tcW w:w="419" w:type="dxa"/>
            <w:tcMar>
              <w:bottom w:w="57" w:type="dxa"/>
            </w:tcMar>
            <w:vAlign w:val="center"/>
          </w:tcPr>
          <w:p w14:paraId="67F0504F" w14:textId="1BD897B5"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0945DF56" w14:textId="30F398AF"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5BD02149" w14:textId="77777777" w:rsidTr="00C878C6">
        <w:tc>
          <w:tcPr>
            <w:tcW w:w="440" w:type="dxa"/>
            <w:shd w:val="clear" w:color="auto" w:fill="BA0C2F"/>
            <w:vAlign w:val="center"/>
          </w:tcPr>
          <w:p w14:paraId="00C09C4B" w14:textId="4F9E52AA" w:rsidR="00024A1B" w:rsidRDefault="00024A1B" w:rsidP="004E1FBE">
            <w:pPr>
              <w:jc w:val="center"/>
              <w:rPr>
                <w:b/>
                <w:bCs/>
                <w:color w:val="FFFFFF" w:themeColor="background1"/>
                <w:sz w:val="22"/>
                <w:szCs w:val="22"/>
              </w:rPr>
            </w:pPr>
            <w:r>
              <w:rPr>
                <w:b/>
                <w:bCs/>
                <w:color w:val="FFFFFF" w:themeColor="background1"/>
                <w:sz w:val="22"/>
                <w:szCs w:val="22"/>
              </w:rPr>
              <w:lastRenderedPageBreak/>
              <w:t>32</w:t>
            </w:r>
          </w:p>
        </w:tc>
        <w:tc>
          <w:tcPr>
            <w:tcW w:w="4665" w:type="dxa"/>
            <w:shd w:val="clear" w:color="auto" w:fill="F5EBEC"/>
            <w:tcMar>
              <w:bottom w:w="57" w:type="dxa"/>
            </w:tcMar>
            <w:vAlign w:val="center"/>
          </w:tcPr>
          <w:p w14:paraId="783891A1" w14:textId="3BECD9BC" w:rsidR="00024A1B" w:rsidRPr="00752E16" w:rsidRDefault="00B04D44" w:rsidP="004A6838">
            <w:r w:rsidRPr="00B04D44">
              <w:t>Automatic Ash Removal System</w:t>
            </w:r>
          </w:p>
        </w:tc>
        <w:tc>
          <w:tcPr>
            <w:tcW w:w="419" w:type="dxa"/>
            <w:tcMar>
              <w:bottom w:w="57" w:type="dxa"/>
            </w:tcMar>
            <w:vAlign w:val="center"/>
          </w:tcPr>
          <w:p w14:paraId="2D37CA06" w14:textId="5F40BF9D"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04E02D9" w14:textId="0C353E87"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25F92A7B" w14:textId="77777777" w:rsidTr="00C878C6">
        <w:tc>
          <w:tcPr>
            <w:tcW w:w="440" w:type="dxa"/>
            <w:shd w:val="clear" w:color="auto" w:fill="BA0C2F"/>
            <w:vAlign w:val="center"/>
          </w:tcPr>
          <w:p w14:paraId="5A99E148" w14:textId="3A8B1BA7" w:rsidR="00024A1B" w:rsidRDefault="00024A1B" w:rsidP="004E1FBE">
            <w:pPr>
              <w:jc w:val="center"/>
              <w:rPr>
                <w:b/>
                <w:bCs/>
                <w:color w:val="FFFFFF" w:themeColor="background1"/>
                <w:sz w:val="22"/>
                <w:szCs w:val="22"/>
              </w:rPr>
            </w:pPr>
            <w:r>
              <w:rPr>
                <w:b/>
                <w:bCs/>
                <w:color w:val="FFFFFF" w:themeColor="background1"/>
                <w:sz w:val="22"/>
                <w:szCs w:val="22"/>
              </w:rPr>
              <w:t>33</w:t>
            </w:r>
          </w:p>
        </w:tc>
        <w:tc>
          <w:tcPr>
            <w:tcW w:w="4665" w:type="dxa"/>
            <w:shd w:val="clear" w:color="auto" w:fill="F5EBEC"/>
            <w:tcMar>
              <w:bottom w:w="57" w:type="dxa"/>
            </w:tcMar>
            <w:vAlign w:val="center"/>
          </w:tcPr>
          <w:p w14:paraId="5C647958" w14:textId="29FAB47E" w:rsidR="00024A1B" w:rsidRPr="00752E16" w:rsidRDefault="00B04D44" w:rsidP="004A6838">
            <w:r w:rsidRPr="00B04D44">
              <w:t>Combustion Air Fan (Forced Draught and Induced</w:t>
            </w:r>
            <w:r w:rsidR="00F25F86">
              <w:t xml:space="preserve"> </w:t>
            </w:r>
            <w:r w:rsidRPr="00B04D44">
              <w:t>Draught)</w:t>
            </w:r>
          </w:p>
        </w:tc>
        <w:tc>
          <w:tcPr>
            <w:tcW w:w="419" w:type="dxa"/>
            <w:tcMar>
              <w:bottom w:w="57" w:type="dxa"/>
            </w:tcMar>
            <w:vAlign w:val="center"/>
          </w:tcPr>
          <w:p w14:paraId="15901E48" w14:textId="5203D81B"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54E6668E" w14:textId="71AC896C"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4D44" w14:paraId="7CD97106" w14:textId="77777777" w:rsidTr="00B04D44">
        <w:tc>
          <w:tcPr>
            <w:tcW w:w="10456" w:type="dxa"/>
            <w:gridSpan w:val="4"/>
            <w:shd w:val="clear" w:color="auto" w:fill="F5EBEC"/>
            <w:tcMar>
              <w:bottom w:w="28" w:type="dxa"/>
            </w:tcMar>
            <w:vAlign w:val="center"/>
          </w:tcPr>
          <w:p w14:paraId="52896AF7" w14:textId="3F8CA09F" w:rsidR="00B04D44" w:rsidRPr="00B04D44" w:rsidRDefault="009D4EB1" w:rsidP="004A6838">
            <w:r w:rsidRPr="009D4EB1">
              <w:rPr>
                <w:i/>
                <w:iCs/>
              </w:rPr>
              <w:t>Log Gasification (Specific)</w:t>
            </w:r>
          </w:p>
        </w:tc>
      </w:tr>
      <w:tr w:rsidR="00024A1B" w14:paraId="4299A917" w14:textId="77777777" w:rsidTr="00C878C6">
        <w:tc>
          <w:tcPr>
            <w:tcW w:w="440" w:type="dxa"/>
            <w:shd w:val="clear" w:color="auto" w:fill="BA0C2F"/>
            <w:vAlign w:val="center"/>
          </w:tcPr>
          <w:p w14:paraId="62DF82CE" w14:textId="66DF592C" w:rsidR="00024A1B" w:rsidRDefault="00024A1B" w:rsidP="004E1FBE">
            <w:pPr>
              <w:jc w:val="center"/>
              <w:rPr>
                <w:b/>
                <w:bCs/>
                <w:color w:val="FFFFFF" w:themeColor="background1"/>
                <w:sz w:val="22"/>
                <w:szCs w:val="22"/>
              </w:rPr>
            </w:pPr>
            <w:r>
              <w:rPr>
                <w:b/>
                <w:bCs/>
                <w:color w:val="FFFFFF" w:themeColor="background1"/>
                <w:sz w:val="22"/>
                <w:szCs w:val="22"/>
              </w:rPr>
              <w:t>34</w:t>
            </w:r>
          </w:p>
        </w:tc>
        <w:tc>
          <w:tcPr>
            <w:tcW w:w="4665" w:type="dxa"/>
            <w:shd w:val="clear" w:color="auto" w:fill="F5EBEC"/>
            <w:tcMar>
              <w:bottom w:w="57" w:type="dxa"/>
            </w:tcMar>
            <w:vAlign w:val="center"/>
          </w:tcPr>
          <w:p w14:paraId="33A9F5AC" w14:textId="68F4C90D" w:rsidR="00024A1B" w:rsidRPr="00752E16" w:rsidRDefault="009D4EB1" w:rsidP="004A6838">
            <w:r w:rsidRPr="009D4EB1">
              <w:t>Ash Boxes/Ash Removal</w:t>
            </w:r>
          </w:p>
        </w:tc>
        <w:tc>
          <w:tcPr>
            <w:tcW w:w="419" w:type="dxa"/>
            <w:tcMar>
              <w:bottom w:w="57" w:type="dxa"/>
            </w:tcMar>
            <w:vAlign w:val="center"/>
          </w:tcPr>
          <w:p w14:paraId="1A42A359" w14:textId="78865720"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09815B56" w14:textId="0320DFE9"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70574323" w14:textId="77777777" w:rsidTr="00C878C6">
        <w:tc>
          <w:tcPr>
            <w:tcW w:w="440" w:type="dxa"/>
            <w:shd w:val="clear" w:color="auto" w:fill="BA0C2F"/>
            <w:vAlign w:val="center"/>
          </w:tcPr>
          <w:p w14:paraId="1BF8AFB3" w14:textId="676483AE" w:rsidR="00024A1B" w:rsidRDefault="00024A1B" w:rsidP="004E1FBE">
            <w:pPr>
              <w:jc w:val="center"/>
              <w:rPr>
                <w:b/>
                <w:bCs/>
                <w:color w:val="FFFFFF" w:themeColor="background1"/>
                <w:sz w:val="22"/>
                <w:szCs w:val="22"/>
              </w:rPr>
            </w:pPr>
            <w:r>
              <w:rPr>
                <w:b/>
                <w:bCs/>
                <w:color w:val="FFFFFF" w:themeColor="background1"/>
                <w:sz w:val="22"/>
                <w:szCs w:val="22"/>
              </w:rPr>
              <w:t>35</w:t>
            </w:r>
          </w:p>
        </w:tc>
        <w:tc>
          <w:tcPr>
            <w:tcW w:w="4665" w:type="dxa"/>
            <w:shd w:val="clear" w:color="auto" w:fill="F5EBEC"/>
            <w:tcMar>
              <w:bottom w:w="57" w:type="dxa"/>
            </w:tcMar>
            <w:vAlign w:val="center"/>
          </w:tcPr>
          <w:p w14:paraId="2E791F6C" w14:textId="40658A20" w:rsidR="00024A1B" w:rsidRPr="00752E16" w:rsidRDefault="009D4EB1" w:rsidP="004A6838">
            <w:r w:rsidRPr="009D4EB1">
              <w:t>Fire Bed/Combustion Chambers</w:t>
            </w:r>
          </w:p>
        </w:tc>
        <w:tc>
          <w:tcPr>
            <w:tcW w:w="419" w:type="dxa"/>
            <w:tcMar>
              <w:bottom w:w="57" w:type="dxa"/>
            </w:tcMar>
            <w:vAlign w:val="center"/>
          </w:tcPr>
          <w:p w14:paraId="77B75151" w14:textId="54C9663A"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EB77D85" w14:textId="1F3AA1DF"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5DD530FC" w14:textId="77777777" w:rsidTr="00C878C6">
        <w:tc>
          <w:tcPr>
            <w:tcW w:w="440" w:type="dxa"/>
            <w:shd w:val="clear" w:color="auto" w:fill="BA0C2F"/>
            <w:vAlign w:val="center"/>
          </w:tcPr>
          <w:p w14:paraId="5EB77E2A" w14:textId="63F37F7D" w:rsidR="00024A1B" w:rsidRDefault="00024A1B" w:rsidP="004E1FBE">
            <w:pPr>
              <w:jc w:val="center"/>
              <w:rPr>
                <w:b/>
                <w:bCs/>
                <w:color w:val="FFFFFF" w:themeColor="background1"/>
                <w:sz w:val="22"/>
                <w:szCs w:val="22"/>
              </w:rPr>
            </w:pPr>
            <w:r>
              <w:rPr>
                <w:b/>
                <w:bCs/>
                <w:color w:val="FFFFFF" w:themeColor="background1"/>
                <w:sz w:val="22"/>
                <w:szCs w:val="22"/>
              </w:rPr>
              <w:t>36</w:t>
            </w:r>
          </w:p>
        </w:tc>
        <w:tc>
          <w:tcPr>
            <w:tcW w:w="4665" w:type="dxa"/>
            <w:shd w:val="clear" w:color="auto" w:fill="F5EBEC"/>
            <w:tcMar>
              <w:bottom w:w="57" w:type="dxa"/>
            </w:tcMar>
            <w:vAlign w:val="center"/>
          </w:tcPr>
          <w:p w14:paraId="406FF330" w14:textId="2DBC2F09" w:rsidR="00024A1B" w:rsidRPr="00752E16" w:rsidRDefault="009D4EB1" w:rsidP="004A6838">
            <w:r w:rsidRPr="009D4EB1">
              <w:t>Primary/Secondary Air Control</w:t>
            </w:r>
          </w:p>
        </w:tc>
        <w:tc>
          <w:tcPr>
            <w:tcW w:w="419" w:type="dxa"/>
            <w:tcMar>
              <w:bottom w:w="57" w:type="dxa"/>
            </w:tcMar>
            <w:vAlign w:val="center"/>
          </w:tcPr>
          <w:p w14:paraId="21D161CA" w14:textId="4D63A5CC"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78A144B1" w14:textId="2760B2A5"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49C5E111" w14:textId="77777777" w:rsidTr="00C878C6">
        <w:tc>
          <w:tcPr>
            <w:tcW w:w="440" w:type="dxa"/>
            <w:shd w:val="clear" w:color="auto" w:fill="BA0C2F"/>
            <w:vAlign w:val="center"/>
          </w:tcPr>
          <w:p w14:paraId="6CACA94F" w14:textId="29C6D113" w:rsidR="00024A1B" w:rsidRDefault="00024A1B" w:rsidP="004E1FBE">
            <w:pPr>
              <w:jc w:val="center"/>
              <w:rPr>
                <w:b/>
                <w:bCs/>
                <w:color w:val="FFFFFF" w:themeColor="background1"/>
                <w:sz w:val="22"/>
                <w:szCs w:val="22"/>
              </w:rPr>
            </w:pPr>
            <w:r>
              <w:rPr>
                <w:b/>
                <w:bCs/>
                <w:color w:val="FFFFFF" w:themeColor="background1"/>
                <w:sz w:val="22"/>
                <w:szCs w:val="22"/>
              </w:rPr>
              <w:t>37</w:t>
            </w:r>
          </w:p>
        </w:tc>
        <w:tc>
          <w:tcPr>
            <w:tcW w:w="4665" w:type="dxa"/>
            <w:shd w:val="clear" w:color="auto" w:fill="F5EBEC"/>
            <w:tcMar>
              <w:bottom w:w="57" w:type="dxa"/>
            </w:tcMar>
            <w:vAlign w:val="center"/>
          </w:tcPr>
          <w:p w14:paraId="36E83B3A" w14:textId="25C0BC81" w:rsidR="00024A1B" w:rsidRPr="00752E16" w:rsidRDefault="009D4EB1" w:rsidP="004A6838">
            <w:r w:rsidRPr="009D4EB1">
              <w:t>Air Supply (Suction) Fan</w:t>
            </w:r>
          </w:p>
        </w:tc>
        <w:tc>
          <w:tcPr>
            <w:tcW w:w="419" w:type="dxa"/>
            <w:tcMar>
              <w:bottom w:w="57" w:type="dxa"/>
            </w:tcMar>
            <w:vAlign w:val="center"/>
          </w:tcPr>
          <w:p w14:paraId="0634FFE8" w14:textId="02DC5E14"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3A4A26F9" w14:textId="43B22B20"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6FCD9E5D" w14:textId="77777777" w:rsidTr="00C878C6">
        <w:tc>
          <w:tcPr>
            <w:tcW w:w="440" w:type="dxa"/>
            <w:shd w:val="clear" w:color="auto" w:fill="BA0C2F"/>
            <w:vAlign w:val="center"/>
          </w:tcPr>
          <w:p w14:paraId="4758355F" w14:textId="15783BA4" w:rsidR="00024A1B" w:rsidRDefault="00024A1B" w:rsidP="004E1FBE">
            <w:pPr>
              <w:jc w:val="center"/>
              <w:rPr>
                <w:b/>
                <w:bCs/>
                <w:color w:val="FFFFFF" w:themeColor="background1"/>
                <w:sz w:val="22"/>
                <w:szCs w:val="22"/>
              </w:rPr>
            </w:pPr>
            <w:r>
              <w:rPr>
                <w:b/>
                <w:bCs/>
                <w:color w:val="FFFFFF" w:themeColor="background1"/>
                <w:sz w:val="22"/>
                <w:szCs w:val="22"/>
              </w:rPr>
              <w:t>38</w:t>
            </w:r>
          </w:p>
        </w:tc>
        <w:tc>
          <w:tcPr>
            <w:tcW w:w="4665" w:type="dxa"/>
            <w:shd w:val="clear" w:color="auto" w:fill="F5EBEC"/>
            <w:tcMar>
              <w:bottom w:w="57" w:type="dxa"/>
            </w:tcMar>
            <w:vAlign w:val="center"/>
          </w:tcPr>
          <w:p w14:paraId="1E046271" w14:textId="27FDF588" w:rsidR="00024A1B" w:rsidRPr="00752E16" w:rsidRDefault="009D4EB1" w:rsidP="004A6838">
            <w:r w:rsidRPr="009D4EB1">
              <w:t>Flue Gas Exhaust Control</w:t>
            </w:r>
          </w:p>
        </w:tc>
        <w:tc>
          <w:tcPr>
            <w:tcW w:w="419" w:type="dxa"/>
            <w:tcMar>
              <w:bottom w:w="57" w:type="dxa"/>
            </w:tcMar>
            <w:vAlign w:val="center"/>
          </w:tcPr>
          <w:p w14:paraId="2941563B" w14:textId="5B11C602"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A95CC5B" w14:textId="252D3388"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4EB1" w14:paraId="16C7C7EA" w14:textId="77777777" w:rsidTr="009D4EB1">
        <w:tc>
          <w:tcPr>
            <w:tcW w:w="10456" w:type="dxa"/>
            <w:gridSpan w:val="4"/>
            <w:shd w:val="clear" w:color="auto" w:fill="F5EBEC"/>
            <w:tcMar>
              <w:bottom w:w="28" w:type="dxa"/>
            </w:tcMar>
            <w:vAlign w:val="center"/>
          </w:tcPr>
          <w:p w14:paraId="251AF8CE" w14:textId="1BE54660" w:rsidR="009D4EB1" w:rsidRPr="00B04D44" w:rsidRDefault="009D4EB1" w:rsidP="004A6838">
            <w:r>
              <w:rPr>
                <w:i/>
                <w:iCs/>
              </w:rPr>
              <w:t>Fuel</w:t>
            </w:r>
          </w:p>
        </w:tc>
      </w:tr>
      <w:tr w:rsidR="00024A1B" w14:paraId="55CA8E0C" w14:textId="77777777" w:rsidTr="00C878C6">
        <w:trPr>
          <w:trHeight w:val="603"/>
        </w:trPr>
        <w:tc>
          <w:tcPr>
            <w:tcW w:w="440" w:type="dxa"/>
            <w:shd w:val="clear" w:color="auto" w:fill="BA0C2F"/>
            <w:vAlign w:val="center"/>
          </w:tcPr>
          <w:p w14:paraId="3E4157C9" w14:textId="25890F36" w:rsidR="00024A1B" w:rsidRDefault="00024A1B" w:rsidP="004E1FBE">
            <w:pPr>
              <w:jc w:val="center"/>
              <w:rPr>
                <w:b/>
                <w:bCs/>
                <w:color w:val="FFFFFF" w:themeColor="background1"/>
                <w:sz w:val="22"/>
                <w:szCs w:val="22"/>
              </w:rPr>
            </w:pPr>
            <w:r>
              <w:rPr>
                <w:b/>
                <w:bCs/>
                <w:color w:val="FFFFFF" w:themeColor="background1"/>
                <w:sz w:val="22"/>
                <w:szCs w:val="22"/>
              </w:rPr>
              <w:t>39</w:t>
            </w:r>
          </w:p>
        </w:tc>
        <w:tc>
          <w:tcPr>
            <w:tcW w:w="4665" w:type="dxa"/>
            <w:shd w:val="clear" w:color="auto" w:fill="F5EBEC"/>
            <w:tcMar>
              <w:bottom w:w="57" w:type="dxa"/>
            </w:tcMar>
            <w:vAlign w:val="center"/>
          </w:tcPr>
          <w:p w14:paraId="1E8B5781" w14:textId="01F5350F" w:rsidR="00F25F86" w:rsidRDefault="00F25F86" w:rsidP="00F25F86">
            <w:r>
              <w:t>The specification of the fuel: [</w:t>
            </w:r>
            <w:proofErr w:type="gramStart"/>
            <w:r>
              <w:t>e.g.</w:t>
            </w:r>
            <w:proofErr w:type="gramEnd"/>
            <w:r>
              <w:t xml:space="preserve"> Wood pellets to BSEN14961-2 Class A1 or ENplus pellets] </w:t>
            </w:r>
          </w:p>
          <w:p w14:paraId="6BD1998D" w14:textId="62A8B9BE" w:rsidR="00024A1B" w:rsidRPr="00752E16" w:rsidRDefault="00F25F86" w:rsidP="00F25F86">
            <w:r>
              <w:t>Or Test moisture content of Logs on site</w:t>
            </w:r>
          </w:p>
        </w:tc>
        <w:tc>
          <w:tcPr>
            <w:tcW w:w="419" w:type="dxa"/>
            <w:tcMar>
              <w:bottom w:w="57" w:type="dxa"/>
            </w:tcMar>
            <w:vAlign w:val="center"/>
          </w:tcPr>
          <w:p w14:paraId="62FCA6C3" w14:textId="53E62307"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11968074" w14:textId="521EB821"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8C6" w14:paraId="56B2D515" w14:textId="77777777" w:rsidTr="00C878C6">
        <w:tc>
          <w:tcPr>
            <w:tcW w:w="10456" w:type="dxa"/>
            <w:gridSpan w:val="4"/>
            <w:shd w:val="clear" w:color="auto" w:fill="F5EBEC"/>
            <w:vAlign w:val="center"/>
          </w:tcPr>
          <w:p w14:paraId="428DD861" w14:textId="5B19F9EE" w:rsidR="00C878C6" w:rsidRPr="00B04D44" w:rsidRDefault="00C878C6" w:rsidP="004A6838">
            <w:r w:rsidRPr="00C878C6">
              <w:rPr>
                <w:i/>
                <w:iCs/>
              </w:rPr>
              <w:t>General Safety &amp; Performance Observations</w:t>
            </w:r>
          </w:p>
        </w:tc>
      </w:tr>
      <w:tr w:rsidR="00024A1B" w14:paraId="4ED6FA99" w14:textId="77777777" w:rsidTr="00C878C6">
        <w:tc>
          <w:tcPr>
            <w:tcW w:w="440" w:type="dxa"/>
            <w:shd w:val="clear" w:color="auto" w:fill="BA0C2F"/>
            <w:vAlign w:val="center"/>
          </w:tcPr>
          <w:p w14:paraId="56B84D22" w14:textId="4E428245" w:rsidR="00024A1B" w:rsidRDefault="00024A1B" w:rsidP="004E1FBE">
            <w:pPr>
              <w:jc w:val="center"/>
              <w:rPr>
                <w:b/>
                <w:bCs/>
                <w:color w:val="FFFFFF" w:themeColor="background1"/>
                <w:sz w:val="22"/>
                <w:szCs w:val="22"/>
              </w:rPr>
            </w:pPr>
            <w:r>
              <w:rPr>
                <w:b/>
                <w:bCs/>
                <w:color w:val="FFFFFF" w:themeColor="background1"/>
                <w:sz w:val="22"/>
                <w:szCs w:val="22"/>
              </w:rPr>
              <w:t>40</w:t>
            </w:r>
          </w:p>
        </w:tc>
        <w:tc>
          <w:tcPr>
            <w:tcW w:w="4665" w:type="dxa"/>
            <w:shd w:val="clear" w:color="auto" w:fill="F5EBEC"/>
            <w:tcMar>
              <w:bottom w:w="57" w:type="dxa"/>
            </w:tcMar>
            <w:vAlign w:val="center"/>
          </w:tcPr>
          <w:p w14:paraId="7773E4F8" w14:textId="56922E1E" w:rsidR="00024A1B" w:rsidRPr="00752E16" w:rsidRDefault="00C878C6" w:rsidP="004A6838">
            <w:r w:rsidRPr="00C878C6">
              <w:t>System Observation – Compliance to Building</w:t>
            </w:r>
            <w:r>
              <w:t xml:space="preserve"> </w:t>
            </w:r>
            <w:r w:rsidRPr="00C878C6">
              <w:t>Regulations (J1 – 5) and/or any specific installation</w:t>
            </w:r>
            <w:r>
              <w:t xml:space="preserve"> </w:t>
            </w:r>
            <w:r w:rsidRPr="00C878C6">
              <w:t>schematic (Please detail)</w:t>
            </w:r>
          </w:p>
        </w:tc>
        <w:tc>
          <w:tcPr>
            <w:tcW w:w="419" w:type="dxa"/>
            <w:tcMar>
              <w:bottom w:w="57" w:type="dxa"/>
            </w:tcMar>
            <w:vAlign w:val="center"/>
          </w:tcPr>
          <w:p w14:paraId="3423F335" w14:textId="3EDAAE64"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62360E7F" w14:textId="7F8AAE04"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4A1B" w14:paraId="2465250C" w14:textId="77777777" w:rsidTr="00C878C6">
        <w:tc>
          <w:tcPr>
            <w:tcW w:w="440" w:type="dxa"/>
            <w:shd w:val="clear" w:color="auto" w:fill="BA0C2F"/>
            <w:vAlign w:val="center"/>
          </w:tcPr>
          <w:p w14:paraId="28589EF8" w14:textId="710A5421" w:rsidR="00024A1B" w:rsidRDefault="00024A1B" w:rsidP="004E1FBE">
            <w:pPr>
              <w:jc w:val="center"/>
              <w:rPr>
                <w:b/>
                <w:bCs/>
                <w:color w:val="FFFFFF" w:themeColor="background1"/>
                <w:sz w:val="22"/>
                <w:szCs w:val="22"/>
              </w:rPr>
            </w:pPr>
            <w:r>
              <w:rPr>
                <w:b/>
                <w:bCs/>
                <w:color w:val="FFFFFF" w:themeColor="background1"/>
                <w:sz w:val="22"/>
                <w:szCs w:val="22"/>
              </w:rPr>
              <w:t>41</w:t>
            </w:r>
          </w:p>
        </w:tc>
        <w:tc>
          <w:tcPr>
            <w:tcW w:w="4665" w:type="dxa"/>
            <w:shd w:val="clear" w:color="auto" w:fill="F5EBEC"/>
            <w:tcMar>
              <w:bottom w:w="57" w:type="dxa"/>
            </w:tcMar>
            <w:vAlign w:val="center"/>
          </w:tcPr>
          <w:p w14:paraId="6AD74C55" w14:textId="0679048D" w:rsidR="00024A1B" w:rsidRPr="00752E16" w:rsidRDefault="00C878C6" w:rsidP="004A6838">
            <w:r w:rsidRPr="00C878C6">
              <w:t xml:space="preserve">HETAS Unsafe Situations Procedure (HUSP) followed? * </w:t>
            </w:r>
            <w:proofErr w:type="gramStart"/>
            <w:r w:rsidRPr="00C878C6">
              <w:t>to</w:t>
            </w:r>
            <w:proofErr w:type="gramEnd"/>
            <w:r w:rsidRPr="00C878C6">
              <w:t xml:space="preserve"> state if yes, confirm if advice notice has been</w:t>
            </w:r>
            <w:r>
              <w:t xml:space="preserve"> </w:t>
            </w:r>
            <w:r w:rsidRPr="00C878C6">
              <w:t>issued?</w:t>
            </w:r>
          </w:p>
        </w:tc>
        <w:tc>
          <w:tcPr>
            <w:tcW w:w="419" w:type="dxa"/>
            <w:tcMar>
              <w:bottom w:w="57" w:type="dxa"/>
            </w:tcMar>
            <w:vAlign w:val="center"/>
          </w:tcPr>
          <w:p w14:paraId="60985A94" w14:textId="66610CEA" w:rsidR="00024A1B" w:rsidRPr="00B04D44" w:rsidRDefault="00B54FAF" w:rsidP="004E1FBE">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32" w:type="dxa"/>
            <w:tcMar>
              <w:bottom w:w="57" w:type="dxa"/>
            </w:tcMar>
            <w:vAlign w:val="center"/>
          </w:tcPr>
          <w:p w14:paraId="4FD7C9CA" w14:textId="0642BC1A" w:rsidR="00024A1B" w:rsidRPr="00B04D44" w:rsidRDefault="00B54FAF"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A9E9C9" w14:textId="545F5A88" w:rsidR="004A6838" w:rsidRPr="001C286A" w:rsidRDefault="004A6838" w:rsidP="004A6838">
      <w:pPr>
        <w:rPr>
          <w:sz w:val="2"/>
          <w:szCs w:val="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2410"/>
        <w:gridCol w:w="1632"/>
        <w:gridCol w:w="1486"/>
        <w:gridCol w:w="992"/>
        <w:gridCol w:w="1389"/>
      </w:tblGrid>
      <w:tr w:rsidR="000938C9" w14:paraId="1FDA2000" w14:textId="77777777" w:rsidTr="005D5BE7">
        <w:trPr>
          <w:trHeight w:val="482"/>
        </w:trPr>
        <w:tc>
          <w:tcPr>
            <w:tcW w:w="2547" w:type="dxa"/>
            <w:shd w:val="clear" w:color="auto" w:fill="F2F2F2" w:themeFill="background1" w:themeFillShade="F2"/>
            <w:vAlign w:val="center"/>
          </w:tcPr>
          <w:p w14:paraId="21E20C57" w14:textId="28C9C3A5" w:rsidR="000938C9" w:rsidRDefault="000938C9" w:rsidP="000938C9">
            <w:pPr>
              <w:jc w:val="right"/>
            </w:pPr>
            <w:r w:rsidRPr="000938C9">
              <w:t>Appliance Model/Size</w:t>
            </w:r>
          </w:p>
        </w:tc>
        <w:tc>
          <w:tcPr>
            <w:tcW w:w="2410" w:type="dxa"/>
            <w:vAlign w:val="center"/>
          </w:tcPr>
          <w:p w14:paraId="7800333A" w14:textId="1B90044C" w:rsidR="000938C9" w:rsidRDefault="001C286A"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2" w:type="dxa"/>
            <w:shd w:val="clear" w:color="auto" w:fill="F2F2F2" w:themeFill="background1" w:themeFillShade="F2"/>
            <w:vAlign w:val="center"/>
          </w:tcPr>
          <w:p w14:paraId="3ABA3F2B" w14:textId="6B00F57B" w:rsidR="000938C9" w:rsidRDefault="001C286A" w:rsidP="001C286A">
            <w:pPr>
              <w:jc w:val="right"/>
            </w:pPr>
            <w:r w:rsidRPr="001C286A">
              <w:t>Combustion Fuel</w:t>
            </w:r>
          </w:p>
        </w:tc>
        <w:tc>
          <w:tcPr>
            <w:tcW w:w="3867" w:type="dxa"/>
            <w:gridSpan w:val="3"/>
            <w:vAlign w:val="center"/>
          </w:tcPr>
          <w:p w14:paraId="3F2C4183" w14:textId="78CEA1D5" w:rsidR="000938C9" w:rsidRDefault="001C286A"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38C9" w14:paraId="368D59AA" w14:textId="77777777" w:rsidTr="005D5BE7">
        <w:trPr>
          <w:trHeight w:val="482"/>
        </w:trPr>
        <w:tc>
          <w:tcPr>
            <w:tcW w:w="2547" w:type="dxa"/>
            <w:shd w:val="clear" w:color="auto" w:fill="F2F2F2" w:themeFill="background1" w:themeFillShade="F2"/>
            <w:vAlign w:val="center"/>
          </w:tcPr>
          <w:p w14:paraId="0E0A5893" w14:textId="58885401" w:rsidR="000938C9" w:rsidRDefault="001C286A" w:rsidP="001C286A">
            <w:pPr>
              <w:jc w:val="right"/>
            </w:pPr>
            <w:r w:rsidRPr="001C286A">
              <w:t>Address of Installation</w:t>
            </w:r>
          </w:p>
        </w:tc>
        <w:tc>
          <w:tcPr>
            <w:tcW w:w="5528" w:type="dxa"/>
            <w:gridSpan w:val="3"/>
            <w:vAlign w:val="center"/>
          </w:tcPr>
          <w:p w14:paraId="136B7AC6" w14:textId="7F018816" w:rsidR="000938C9" w:rsidRDefault="001C286A"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F2F2F2" w:themeFill="background1" w:themeFillShade="F2"/>
            <w:vAlign w:val="center"/>
          </w:tcPr>
          <w:p w14:paraId="1D51C065" w14:textId="3BB19B15" w:rsidR="000938C9" w:rsidRDefault="001C286A" w:rsidP="001C286A">
            <w:pPr>
              <w:jc w:val="right"/>
            </w:pPr>
            <w:r w:rsidRPr="001C286A">
              <w:t>Postcode</w:t>
            </w:r>
          </w:p>
        </w:tc>
        <w:tc>
          <w:tcPr>
            <w:tcW w:w="1389" w:type="dxa"/>
            <w:vAlign w:val="center"/>
          </w:tcPr>
          <w:p w14:paraId="644E9A96" w14:textId="2A2373AC" w:rsidR="000938C9" w:rsidRDefault="001C286A" w:rsidP="004A68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20FA6E" w14:textId="1DFCA7C5" w:rsidR="00C878C6" w:rsidRPr="000242A8" w:rsidRDefault="00C878C6" w:rsidP="004A6838">
      <w:pPr>
        <w:rPr>
          <w:sz w:val="2"/>
          <w:szCs w:val="2"/>
        </w:rPr>
      </w:pPr>
    </w:p>
    <w:tbl>
      <w:tblPr>
        <w:tblStyle w:val="TableGrid"/>
        <w:tblW w:w="104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992"/>
        <w:gridCol w:w="113"/>
        <w:gridCol w:w="7825"/>
      </w:tblGrid>
      <w:tr w:rsidR="005D5BE7" w14:paraId="1F3E7FBA" w14:textId="77777777" w:rsidTr="009D05D2">
        <w:trPr>
          <w:trHeight w:val="284"/>
        </w:trPr>
        <w:tc>
          <w:tcPr>
            <w:tcW w:w="1555" w:type="dxa"/>
            <w:vMerge w:val="restart"/>
            <w:shd w:val="clear" w:color="auto" w:fill="F2F2F2" w:themeFill="background1" w:themeFillShade="F2"/>
            <w:vAlign w:val="center"/>
          </w:tcPr>
          <w:p w14:paraId="6B655611" w14:textId="622AEAF3" w:rsidR="005D5BE7" w:rsidRDefault="005D5BE7" w:rsidP="00ED72D5">
            <w:pPr>
              <w:jc w:val="right"/>
            </w:pPr>
            <w:r w:rsidRPr="000F6C83">
              <w:t>RHI Ref. No.</w:t>
            </w:r>
          </w:p>
        </w:tc>
        <w:tc>
          <w:tcPr>
            <w:tcW w:w="992" w:type="dxa"/>
            <w:vMerge w:val="restart"/>
            <w:tcBorders>
              <w:right w:val="single" w:sz="4" w:space="0" w:color="808080" w:themeColor="background1" w:themeShade="80"/>
            </w:tcBorders>
            <w:vAlign w:val="center"/>
          </w:tcPr>
          <w:p w14:paraId="29A3CC41" w14:textId="77777777" w:rsidR="005D5BE7" w:rsidRDefault="005D5BE7" w:rsidP="00ED72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vMerge w:val="restart"/>
            <w:tcBorders>
              <w:top w:val="nil"/>
              <w:left w:val="single" w:sz="4" w:space="0" w:color="808080" w:themeColor="background1" w:themeShade="80"/>
              <w:right w:val="single" w:sz="4" w:space="0" w:color="D4949A"/>
            </w:tcBorders>
            <w:shd w:val="clear" w:color="auto" w:fill="auto"/>
            <w:tcMar>
              <w:left w:w="28" w:type="dxa"/>
              <w:right w:w="0" w:type="dxa"/>
            </w:tcMar>
            <w:vAlign w:val="center"/>
          </w:tcPr>
          <w:p w14:paraId="0BDFA538" w14:textId="56698E98" w:rsidR="005D5BE7" w:rsidRPr="000242A8" w:rsidRDefault="005D5BE7" w:rsidP="000F6C83">
            <w:pPr>
              <w:jc w:val="center"/>
              <w:rPr>
                <w:sz w:val="2"/>
                <w:szCs w:val="2"/>
              </w:rPr>
            </w:pPr>
          </w:p>
        </w:tc>
        <w:tc>
          <w:tcPr>
            <w:tcW w:w="7825" w:type="dxa"/>
            <w:tcBorders>
              <w:top w:val="single" w:sz="4" w:space="0" w:color="D4949A"/>
              <w:left w:val="single" w:sz="4" w:space="0" w:color="D4949A"/>
              <w:bottom w:val="single" w:sz="4" w:space="0" w:color="D4949A"/>
              <w:right w:val="single" w:sz="4" w:space="0" w:color="D4949A"/>
            </w:tcBorders>
            <w:shd w:val="clear" w:color="auto" w:fill="BA0C2F"/>
            <w:vAlign w:val="center"/>
          </w:tcPr>
          <w:p w14:paraId="1DD21363" w14:textId="57CDC2F6" w:rsidR="005D5BE7" w:rsidRPr="009B7FF1" w:rsidRDefault="009B7FF1" w:rsidP="009B7FF1">
            <w:pPr>
              <w:pStyle w:val="TableHeadingorangenwhite"/>
              <w:rPr>
                <w:rFonts w:asciiTheme="minorHAnsi" w:hAnsiTheme="minorHAnsi" w:cstheme="minorHAnsi"/>
                <w:sz w:val="20"/>
                <w:szCs w:val="20"/>
              </w:rPr>
            </w:pPr>
            <w:r w:rsidRPr="009B7FF1">
              <w:rPr>
                <w:rFonts w:asciiTheme="minorHAnsi" w:hAnsiTheme="minorHAnsi" w:cstheme="minorHAnsi"/>
                <w:sz w:val="20"/>
                <w:szCs w:val="20"/>
              </w:rPr>
              <w:t>Handover &amp; Declaration</w:t>
            </w:r>
          </w:p>
        </w:tc>
      </w:tr>
      <w:tr w:rsidR="005D5BE7" w14:paraId="65AF103D" w14:textId="77777777" w:rsidTr="00591389">
        <w:trPr>
          <w:trHeight w:val="310"/>
        </w:trPr>
        <w:tc>
          <w:tcPr>
            <w:tcW w:w="1555" w:type="dxa"/>
            <w:vMerge/>
            <w:shd w:val="clear" w:color="auto" w:fill="F2F2F2" w:themeFill="background1" w:themeFillShade="F2"/>
            <w:vAlign w:val="center"/>
          </w:tcPr>
          <w:p w14:paraId="207BB0A7" w14:textId="77777777" w:rsidR="005D5BE7" w:rsidRPr="000F6C83" w:rsidRDefault="005D5BE7" w:rsidP="00ED72D5">
            <w:pPr>
              <w:jc w:val="right"/>
            </w:pPr>
          </w:p>
        </w:tc>
        <w:tc>
          <w:tcPr>
            <w:tcW w:w="992" w:type="dxa"/>
            <w:vMerge/>
            <w:tcBorders>
              <w:right w:val="single" w:sz="4" w:space="0" w:color="808080" w:themeColor="background1" w:themeShade="80"/>
            </w:tcBorders>
            <w:vAlign w:val="center"/>
          </w:tcPr>
          <w:p w14:paraId="4434A7E5" w14:textId="77777777" w:rsidR="005D5BE7" w:rsidRDefault="005D5BE7" w:rsidP="00ED72D5"/>
        </w:tc>
        <w:tc>
          <w:tcPr>
            <w:tcW w:w="113" w:type="dxa"/>
            <w:vMerge/>
            <w:tcBorders>
              <w:left w:val="single" w:sz="4" w:space="0" w:color="808080" w:themeColor="background1" w:themeShade="80"/>
              <w:bottom w:val="nil"/>
              <w:right w:val="single" w:sz="4" w:space="0" w:color="D4949A"/>
            </w:tcBorders>
            <w:shd w:val="clear" w:color="auto" w:fill="auto"/>
            <w:tcMar>
              <w:left w:w="28" w:type="dxa"/>
              <w:right w:w="0" w:type="dxa"/>
            </w:tcMar>
            <w:vAlign w:val="center"/>
          </w:tcPr>
          <w:p w14:paraId="3319E2FE" w14:textId="77777777" w:rsidR="005D5BE7" w:rsidRDefault="005D5BE7" w:rsidP="000F6C83">
            <w:pPr>
              <w:jc w:val="center"/>
            </w:pPr>
          </w:p>
        </w:tc>
        <w:tc>
          <w:tcPr>
            <w:tcW w:w="7825" w:type="dxa"/>
            <w:vMerge w:val="restart"/>
            <w:tcBorders>
              <w:top w:val="single" w:sz="4" w:space="0" w:color="D4949A"/>
              <w:left w:val="single" w:sz="4" w:space="0" w:color="D4949A"/>
              <w:bottom w:val="single" w:sz="4" w:space="0" w:color="D4949A"/>
              <w:right w:val="single" w:sz="4" w:space="0" w:color="D4949A"/>
            </w:tcBorders>
            <w:vAlign w:val="center"/>
          </w:tcPr>
          <w:p w14:paraId="03260C35" w14:textId="5DD4ECA2" w:rsidR="005D5BE7" w:rsidRPr="009B7FF1" w:rsidRDefault="009B7FF1" w:rsidP="009D05D2">
            <w:pPr>
              <w:spacing w:line="216" w:lineRule="auto"/>
              <w:ind w:right="34"/>
              <w:rPr>
                <w:rFonts w:cstheme="minorHAnsi"/>
                <w:spacing w:val="-10"/>
              </w:rPr>
            </w:pPr>
            <w:r w:rsidRPr="009B7FF1">
              <w:rPr>
                <w:rFonts w:cstheme="minorHAnsi"/>
                <w:spacing w:val="-10"/>
              </w:rPr>
              <w:t xml:space="preserve">This Service Checklist </w:t>
            </w:r>
            <w:r w:rsidR="00062790" w:rsidRPr="00062790">
              <w:rPr>
                <w:rFonts w:cstheme="minorHAnsi"/>
                <w:spacing w:val="-10"/>
              </w:rPr>
              <w:t xml:space="preserve">aligns with the service activities listed in </w:t>
            </w:r>
            <w:r w:rsidRPr="009B7FF1">
              <w:rPr>
                <w:rFonts w:cstheme="minorHAnsi"/>
                <w:spacing w:val="-10"/>
              </w:rPr>
              <w:t>the MCS Standard040</w:t>
            </w:r>
            <w:r w:rsidR="00062790">
              <w:rPr>
                <w:rFonts w:cstheme="minorHAnsi"/>
                <w:spacing w:val="-10"/>
              </w:rPr>
              <w:t xml:space="preserve"> to record</w:t>
            </w:r>
            <w:r w:rsidRPr="009B7FF1">
              <w:rPr>
                <w:rFonts w:cstheme="minorHAnsi"/>
                <w:spacing w:val="-10"/>
              </w:rPr>
              <w:t xml:space="preserve"> Planned and Preventative Maintenance (PPM). The maintenance engineer may suggest additional maintenance, </w:t>
            </w:r>
            <w:proofErr w:type="gramStart"/>
            <w:r w:rsidRPr="009B7FF1">
              <w:rPr>
                <w:rFonts w:cstheme="minorHAnsi"/>
                <w:spacing w:val="-10"/>
              </w:rPr>
              <w:t>repair</w:t>
            </w:r>
            <w:proofErr w:type="gramEnd"/>
            <w:r w:rsidRPr="009B7FF1">
              <w:rPr>
                <w:rFonts w:cstheme="minorHAnsi"/>
                <w:spacing w:val="-10"/>
              </w:rPr>
              <w:t xml:space="preserve"> or adjustment of controls to improve appliance performance with consid</w:t>
            </w:r>
            <w:r w:rsidR="000242A8">
              <w:rPr>
                <w:rFonts w:cstheme="minorHAnsi"/>
                <w:spacing w:val="-10"/>
              </w:rPr>
              <w:softHyphen/>
            </w:r>
            <w:r w:rsidR="000242A8">
              <w:rPr>
                <w:rFonts w:cstheme="minorHAnsi"/>
                <w:spacing w:val="-10"/>
              </w:rPr>
              <w:softHyphen/>
            </w:r>
            <w:r w:rsidRPr="009B7FF1">
              <w:rPr>
                <w:rFonts w:cstheme="minorHAnsi"/>
                <w:spacing w:val="-10"/>
              </w:rPr>
              <w:t>eration of any intelligence gained from completing the task. This can be recorded separately.</w:t>
            </w:r>
          </w:p>
        </w:tc>
      </w:tr>
      <w:tr w:rsidR="005D5BE7" w14:paraId="5A3F4461" w14:textId="77777777" w:rsidTr="00591389">
        <w:trPr>
          <w:trHeight w:val="658"/>
        </w:trPr>
        <w:tc>
          <w:tcPr>
            <w:tcW w:w="1555" w:type="dxa"/>
            <w:shd w:val="clear" w:color="auto" w:fill="F2F2F2" w:themeFill="background1" w:themeFillShade="F2"/>
            <w:vAlign w:val="center"/>
          </w:tcPr>
          <w:p w14:paraId="2F833B3D" w14:textId="158B9622" w:rsidR="005D5BE7" w:rsidRPr="005D5BE7" w:rsidRDefault="005D5BE7" w:rsidP="00ED72D5">
            <w:pPr>
              <w:jc w:val="right"/>
              <w:rPr>
                <w:spacing w:val="-4"/>
              </w:rPr>
            </w:pPr>
            <w:r w:rsidRPr="005D5BE7">
              <w:rPr>
                <w:spacing w:val="-4"/>
              </w:rPr>
              <w:t>MCS Cert. No.</w:t>
            </w:r>
          </w:p>
        </w:tc>
        <w:tc>
          <w:tcPr>
            <w:tcW w:w="992" w:type="dxa"/>
            <w:tcBorders>
              <w:right w:val="single" w:sz="4" w:space="0" w:color="808080" w:themeColor="background1" w:themeShade="80"/>
            </w:tcBorders>
            <w:vAlign w:val="center"/>
          </w:tcPr>
          <w:p w14:paraId="58846FD8" w14:textId="6CE88FE8" w:rsidR="005D5BE7" w:rsidRDefault="009B7FF1" w:rsidP="00ED72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 w:type="dxa"/>
            <w:tcBorders>
              <w:top w:val="nil"/>
              <w:left w:val="single" w:sz="4" w:space="0" w:color="808080" w:themeColor="background1" w:themeShade="80"/>
              <w:bottom w:val="nil"/>
              <w:right w:val="single" w:sz="4" w:space="0" w:color="D4949A"/>
            </w:tcBorders>
            <w:shd w:val="clear" w:color="auto" w:fill="auto"/>
            <w:tcMar>
              <w:left w:w="28" w:type="dxa"/>
              <w:right w:w="0" w:type="dxa"/>
            </w:tcMar>
            <w:vAlign w:val="center"/>
          </w:tcPr>
          <w:p w14:paraId="6BC3A5C1" w14:textId="77777777" w:rsidR="005D5BE7" w:rsidRDefault="005D5BE7" w:rsidP="000F6C83">
            <w:pPr>
              <w:jc w:val="center"/>
            </w:pPr>
          </w:p>
        </w:tc>
        <w:tc>
          <w:tcPr>
            <w:tcW w:w="7825" w:type="dxa"/>
            <w:vMerge/>
            <w:tcBorders>
              <w:top w:val="single" w:sz="4" w:space="0" w:color="D4949A"/>
              <w:left w:val="single" w:sz="4" w:space="0" w:color="D4949A"/>
              <w:bottom w:val="single" w:sz="4" w:space="0" w:color="D4949A"/>
              <w:right w:val="single" w:sz="4" w:space="0" w:color="D4949A"/>
            </w:tcBorders>
            <w:vAlign w:val="center"/>
          </w:tcPr>
          <w:p w14:paraId="4BBAD9B8" w14:textId="77777777" w:rsidR="005D5BE7" w:rsidRDefault="005D5BE7" w:rsidP="00ED72D5"/>
        </w:tc>
      </w:tr>
    </w:tbl>
    <w:p w14:paraId="00BCF08F" w14:textId="461C8C8A" w:rsidR="000F6C83" w:rsidRPr="00C357CF" w:rsidRDefault="000F6C83" w:rsidP="004A6838">
      <w:pPr>
        <w:rPr>
          <w:sz w:val="2"/>
          <w:szCs w:val="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3402"/>
        <w:gridCol w:w="850"/>
        <w:gridCol w:w="2268"/>
        <w:gridCol w:w="992"/>
        <w:gridCol w:w="1389"/>
      </w:tblGrid>
      <w:tr w:rsidR="009D05D2" w14:paraId="6E7D7767" w14:textId="77777777" w:rsidTr="00FD07F5">
        <w:trPr>
          <w:trHeight w:val="582"/>
        </w:trPr>
        <w:tc>
          <w:tcPr>
            <w:tcW w:w="10456" w:type="dxa"/>
            <w:gridSpan w:val="6"/>
            <w:shd w:val="clear" w:color="auto" w:fill="F2F2F2" w:themeFill="background1" w:themeFillShade="F2"/>
            <w:tcMar>
              <w:bottom w:w="28" w:type="dxa"/>
            </w:tcMar>
            <w:vAlign w:val="center"/>
          </w:tcPr>
          <w:p w14:paraId="5E72A053" w14:textId="3B94C438" w:rsidR="009D05D2" w:rsidRPr="009D05D2" w:rsidRDefault="009D05D2" w:rsidP="009D05D2">
            <w:pPr>
              <w:spacing w:line="216" w:lineRule="auto"/>
              <w:rPr>
                <w:i/>
                <w:iCs/>
                <w:spacing w:val="-4"/>
              </w:rPr>
            </w:pPr>
            <w:r w:rsidRPr="009D05D2">
              <w:rPr>
                <w:b/>
                <w:bCs/>
                <w:i/>
                <w:iCs/>
                <w:spacing w:val="-4"/>
              </w:rPr>
              <w:t xml:space="preserve">Maintenance Engineer </w:t>
            </w:r>
            <w:proofErr w:type="gramStart"/>
            <w:r w:rsidRPr="009D05D2">
              <w:rPr>
                <w:b/>
                <w:bCs/>
                <w:i/>
                <w:iCs/>
                <w:spacing w:val="-4"/>
              </w:rPr>
              <w:t>Declaration;</w:t>
            </w:r>
            <w:proofErr w:type="gramEnd"/>
            <w:r w:rsidRPr="009D05D2">
              <w:rPr>
                <w:i/>
                <w:iCs/>
                <w:spacing w:val="-4"/>
              </w:rPr>
              <w:t xml:space="preserve"> I declare that maintenance checks in accordance with appliance manufacturer requirements and this checklist have been completed to satisfy MCS040 and the appliance and installation has been left in a safe state</w:t>
            </w:r>
          </w:p>
        </w:tc>
      </w:tr>
      <w:tr w:rsidR="009D05D2" w14:paraId="2412619C" w14:textId="77777777" w:rsidTr="009D05D2">
        <w:trPr>
          <w:trHeight w:val="482"/>
        </w:trPr>
        <w:tc>
          <w:tcPr>
            <w:tcW w:w="1555" w:type="dxa"/>
            <w:shd w:val="clear" w:color="auto" w:fill="F2F2F2" w:themeFill="background1" w:themeFillShade="F2"/>
            <w:vAlign w:val="center"/>
          </w:tcPr>
          <w:p w14:paraId="0375418A" w14:textId="0C95606F" w:rsidR="009D05D2" w:rsidRDefault="009D05D2" w:rsidP="00ED72D5">
            <w:pPr>
              <w:jc w:val="right"/>
            </w:pPr>
            <w:r>
              <w:t>Engineer</w:t>
            </w:r>
          </w:p>
        </w:tc>
        <w:tc>
          <w:tcPr>
            <w:tcW w:w="3402" w:type="dxa"/>
            <w:vAlign w:val="center"/>
          </w:tcPr>
          <w:p w14:paraId="445FFD7C" w14:textId="77777777" w:rsidR="009D05D2" w:rsidRDefault="009D05D2" w:rsidP="00ED72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shd w:val="clear" w:color="auto" w:fill="F2F2F2" w:themeFill="background1" w:themeFillShade="F2"/>
            <w:vAlign w:val="center"/>
          </w:tcPr>
          <w:p w14:paraId="318C5A49" w14:textId="180E745B" w:rsidR="009D05D2" w:rsidRDefault="009D05D2" w:rsidP="00ED72D5">
            <w:pPr>
              <w:jc w:val="right"/>
            </w:pPr>
            <w:r>
              <w:t>Signed</w:t>
            </w:r>
          </w:p>
        </w:tc>
        <w:tc>
          <w:tcPr>
            <w:tcW w:w="2268" w:type="dxa"/>
            <w:vAlign w:val="center"/>
          </w:tcPr>
          <w:p w14:paraId="10124460" w14:textId="77777777" w:rsidR="009D05D2" w:rsidRDefault="009D05D2" w:rsidP="00ED72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F2F2F2" w:themeFill="background1" w:themeFillShade="F2"/>
            <w:vAlign w:val="center"/>
          </w:tcPr>
          <w:p w14:paraId="27D5E327" w14:textId="1A3D07F2" w:rsidR="009D05D2" w:rsidRDefault="009D05D2" w:rsidP="009D05D2">
            <w:pPr>
              <w:jc w:val="right"/>
            </w:pPr>
            <w:r>
              <w:t>Date</w:t>
            </w:r>
          </w:p>
        </w:tc>
        <w:tc>
          <w:tcPr>
            <w:tcW w:w="1389" w:type="dxa"/>
            <w:vAlign w:val="center"/>
          </w:tcPr>
          <w:p w14:paraId="70706CFF" w14:textId="16194126" w:rsidR="009D05D2" w:rsidRDefault="009D05D2" w:rsidP="00ED72D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05D2" w14:paraId="3EA666E0" w14:textId="77777777" w:rsidTr="009D05D2">
        <w:trPr>
          <w:trHeight w:val="482"/>
        </w:trPr>
        <w:tc>
          <w:tcPr>
            <w:tcW w:w="1555" w:type="dxa"/>
            <w:shd w:val="clear" w:color="auto" w:fill="F2F2F2" w:themeFill="background1" w:themeFillShade="F2"/>
            <w:vAlign w:val="center"/>
          </w:tcPr>
          <w:p w14:paraId="1D60BB1D" w14:textId="71F99D61" w:rsidR="009D05D2" w:rsidRDefault="009D05D2" w:rsidP="009D05D2">
            <w:pPr>
              <w:jc w:val="right"/>
            </w:pPr>
            <w:r>
              <w:t>Customer Name</w:t>
            </w:r>
          </w:p>
        </w:tc>
        <w:tc>
          <w:tcPr>
            <w:tcW w:w="3402" w:type="dxa"/>
            <w:vAlign w:val="center"/>
          </w:tcPr>
          <w:p w14:paraId="22F706C7" w14:textId="168A7316" w:rsidR="009D05D2" w:rsidRDefault="009D05D2" w:rsidP="009D05D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shd w:val="clear" w:color="auto" w:fill="F2F2F2" w:themeFill="background1" w:themeFillShade="F2"/>
            <w:vAlign w:val="center"/>
          </w:tcPr>
          <w:p w14:paraId="79CBBF74" w14:textId="586DC2CC" w:rsidR="009D05D2" w:rsidRDefault="009D05D2" w:rsidP="009D05D2">
            <w:pPr>
              <w:jc w:val="right"/>
            </w:pPr>
            <w:r>
              <w:t>Signed</w:t>
            </w:r>
          </w:p>
        </w:tc>
        <w:tc>
          <w:tcPr>
            <w:tcW w:w="2268" w:type="dxa"/>
            <w:vAlign w:val="center"/>
          </w:tcPr>
          <w:p w14:paraId="187CCA11" w14:textId="05D6E19B" w:rsidR="009D05D2" w:rsidRDefault="009D05D2" w:rsidP="009D05D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F2F2F2" w:themeFill="background1" w:themeFillShade="F2"/>
            <w:vAlign w:val="center"/>
          </w:tcPr>
          <w:p w14:paraId="0660AAA6" w14:textId="1F99B474" w:rsidR="009D05D2" w:rsidRDefault="009D05D2" w:rsidP="009D05D2">
            <w:pPr>
              <w:jc w:val="right"/>
            </w:pPr>
            <w:r>
              <w:t>Date</w:t>
            </w:r>
          </w:p>
        </w:tc>
        <w:tc>
          <w:tcPr>
            <w:tcW w:w="1389" w:type="dxa"/>
            <w:vAlign w:val="center"/>
          </w:tcPr>
          <w:p w14:paraId="457F45D2" w14:textId="66AC8202" w:rsidR="009D05D2" w:rsidRDefault="009D05D2" w:rsidP="009D05D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1B74" w14:paraId="1C546428" w14:textId="77777777" w:rsidTr="00FD07F5">
        <w:trPr>
          <w:trHeight w:val="1070"/>
        </w:trPr>
        <w:tc>
          <w:tcPr>
            <w:tcW w:w="10456" w:type="dxa"/>
            <w:gridSpan w:val="6"/>
            <w:shd w:val="clear" w:color="auto" w:fill="F2F2F2" w:themeFill="background1" w:themeFillShade="F2"/>
            <w:tcMar>
              <w:bottom w:w="40" w:type="dxa"/>
            </w:tcMar>
            <w:vAlign w:val="center"/>
          </w:tcPr>
          <w:p w14:paraId="4805A9EA" w14:textId="55B7DC7A" w:rsidR="00FF1B74" w:rsidRPr="00FF1B74" w:rsidRDefault="00FF1B74" w:rsidP="006D0D19">
            <w:pPr>
              <w:spacing w:line="216" w:lineRule="auto"/>
              <w:rPr>
                <w:i/>
                <w:iCs/>
              </w:rPr>
            </w:pPr>
            <w:r w:rsidRPr="00FF1B74">
              <w:rPr>
                <w:b/>
                <w:bCs/>
                <w:i/>
                <w:iCs/>
              </w:rPr>
              <w:t>Data Protection:</w:t>
            </w:r>
            <w:r w:rsidRPr="00FF1B74">
              <w:rPr>
                <w:i/>
                <w:iCs/>
              </w:rPr>
              <w:t xml:space="preserve"> For the purposes of Government funded initiatives such as RHI, details of the appliance PPM activity must be provided to the consumer who is the recipient of RHI Payments. The record will be notified </w:t>
            </w:r>
            <w:r w:rsidR="00FD07F5">
              <w:rPr>
                <w:i/>
                <w:iCs/>
              </w:rPr>
              <w:t xml:space="preserve">separately </w:t>
            </w:r>
            <w:r w:rsidRPr="00FF1B74">
              <w:rPr>
                <w:i/>
                <w:iCs/>
              </w:rPr>
              <w:t>to HETAS who may report scheme data into MCS, Ofgem and BEIS. HETAS handle consumers’ personal data in accordance with the privacy notice at www.hetas.co.uk/privacy-notice. Your personal details will not be passed to any other third party for marketing purposes.</w:t>
            </w:r>
          </w:p>
        </w:tc>
      </w:tr>
    </w:tbl>
    <w:p w14:paraId="60638EB2" w14:textId="77777777" w:rsidR="000242A8" w:rsidRPr="000242A8" w:rsidRDefault="000242A8" w:rsidP="000242A8">
      <w:pPr>
        <w:rPr>
          <w:sz w:val="2"/>
          <w:szCs w:val="2"/>
        </w:rPr>
      </w:pPr>
    </w:p>
    <w:p w14:paraId="48BF6628" w14:textId="77777777" w:rsidR="007218B4" w:rsidRPr="00226560" w:rsidRDefault="007218B4" w:rsidP="007218B4">
      <w:pPr>
        <w:pStyle w:val="NoSpacing"/>
        <w:rPr>
          <w:color w:val="7F7F7F" w:themeColor="text1" w:themeTint="80"/>
        </w:rPr>
      </w:pPr>
    </w:p>
    <w:p w14:paraId="50485F1A" w14:textId="233424A0" w:rsidR="00C357CF" w:rsidRDefault="00C357CF">
      <w:r>
        <w:br w:type="page"/>
      </w:r>
    </w:p>
    <w:p w14:paraId="226DE232" w14:textId="37E7DAAA" w:rsidR="000242A8" w:rsidRDefault="00C357CF" w:rsidP="003641D6">
      <w:pPr>
        <w:pStyle w:val="Heading1"/>
        <w:spacing w:after="240"/>
        <w:rPr>
          <w:color w:val="808080" w:themeColor="background1" w:themeShade="80"/>
        </w:rPr>
      </w:pPr>
      <w:r w:rsidRPr="00C357CF">
        <w:rPr>
          <w:color w:val="808080" w:themeColor="background1" w:themeShade="80"/>
        </w:rPr>
        <w:lastRenderedPageBreak/>
        <w:t>HETAS Service Report/Checklist for Biomass Appliance Planned &amp; Preventative Maintenance (PPM)</w:t>
      </w:r>
    </w:p>
    <w:p w14:paraId="1DC82E3B" w14:textId="77777777" w:rsidR="003641D6" w:rsidRPr="00591389" w:rsidRDefault="003641D6" w:rsidP="000230DC">
      <w:pPr>
        <w:spacing w:after="40" w:line="216" w:lineRule="auto"/>
        <w:rPr>
          <w:b/>
          <w:bCs/>
          <w:color w:val="808080" w:themeColor="background1" w:themeShade="80"/>
          <w:sz w:val="22"/>
          <w:szCs w:val="22"/>
        </w:rPr>
      </w:pPr>
      <w:r w:rsidRPr="00591389">
        <w:rPr>
          <w:b/>
          <w:bCs/>
          <w:color w:val="808080" w:themeColor="background1" w:themeShade="80"/>
          <w:sz w:val="22"/>
          <w:szCs w:val="22"/>
        </w:rPr>
        <w:t>ENGINEER INFORMATION</w:t>
      </w:r>
    </w:p>
    <w:p w14:paraId="23A25C09" w14:textId="77777777" w:rsidR="003641D6" w:rsidRPr="00CD3199" w:rsidRDefault="003641D6" w:rsidP="003641D6">
      <w:pPr>
        <w:spacing w:after="0" w:line="216" w:lineRule="auto"/>
        <w:rPr>
          <w:color w:val="808080" w:themeColor="background1" w:themeShade="80"/>
        </w:rPr>
      </w:pPr>
      <w:r w:rsidRPr="00CD3199">
        <w:rPr>
          <w:color w:val="808080" w:themeColor="background1" w:themeShade="80"/>
        </w:rPr>
        <w:t>Before commencing any servicing work, it is important for the engineer to ensure that:</w:t>
      </w:r>
    </w:p>
    <w:p w14:paraId="26B18D81" w14:textId="77777777" w:rsidR="003641D6" w:rsidRPr="00CD3199" w:rsidRDefault="003641D6" w:rsidP="003641D6">
      <w:pPr>
        <w:pStyle w:val="ListParagraph"/>
        <w:numPr>
          <w:ilvl w:val="0"/>
          <w:numId w:val="10"/>
        </w:numPr>
        <w:spacing w:line="216" w:lineRule="auto"/>
        <w:rPr>
          <w:color w:val="808080" w:themeColor="background1" w:themeShade="80"/>
        </w:rPr>
      </w:pPr>
      <w:r w:rsidRPr="00CD3199">
        <w:rPr>
          <w:color w:val="808080" w:themeColor="background1" w:themeShade="80"/>
        </w:rPr>
        <w:t>A relevant risk assessment of the property &amp; appliance has been carried out</w:t>
      </w:r>
    </w:p>
    <w:p w14:paraId="048E453D" w14:textId="77777777" w:rsidR="003641D6" w:rsidRPr="00CD3199" w:rsidRDefault="003641D6" w:rsidP="003641D6">
      <w:pPr>
        <w:pStyle w:val="ListParagraph"/>
        <w:numPr>
          <w:ilvl w:val="0"/>
          <w:numId w:val="10"/>
        </w:numPr>
        <w:spacing w:line="216" w:lineRule="auto"/>
        <w:rPr>
          <w:color w:val="808080" w:themeColor="background1" w:themeShade="80"/>
        </w:rPr>
      </w:pPr>
      <w:r w:rsidRPr="00CD3199">
        <w:rPr>
          <w:color w:val="808080" w:themeColor="background1" w:themeShade="80"/>
        </w:rPr>
        <w:t>A Biomass appliance and a flue of suitable type are installed</w:t>
      </w:r>
    </w:p>
    <w:p w14:paraId="6102F18D" w14:textId="77777777" w:rsidR="003641D6" w:rsidRPr="00CD3199" w:rsidRDefault="003641D6" w:rsidP="003641D6">
      <w:pPr>
        <w:pStyle w:val="ListParagraph"/>
        <w:numPr>
          <w:ilvl w:val="0"/>
          <w:numId w:val="10"/>
        </w:numPr>
        <w:spacing w:line="216" w:lineRule="auto"/>
        <w:rPr>
          <w:color w:val="808080" w:themeColor="background1" w:themeShade="80"/>
        </w:rPr>
      </w:pPr>
      <w:r w:rsidRPr="00CD3199">
        <w:rPr>
          <w:color w:val="808080" w:themeColor="background1" w:themeShade="80"/>
        </w:rPr>
        <w:t>In domestic dwellings there is suitable provision for the detection of CO (This should be considered for all installations)</w:t>
      </w:r>
    </w:p>
    <w:p w14:paraId="48F9977F" w14:textId="77777777" w:rsidR="003641D6" w:rsidRPr="00CD3199" w:rsidRDefault="003641D6" w:rsidP="003641D6">
      <w:pPr>
        <w:pStyle w:val="ListParagraph"/>
        <w:numPr>
          <w:ilvl w:val="0"/>
          <w:numId w:val="10"/>
        </w:numPr>
        <w:spacing w:line="216" w:lineRule="auto"/>
        <w:rPr>
          <w:color w:val="808080" w:themeColor="background1" w:themeShade="80"/>
        </w:rPr>
      </w:pPr>
      <w:r w:rsidRPr="00CD3199">
        <w:rPr>
          <w:color w:val="808080" w:themeColor="background1" w:themeShade="80"/>
        </w:rPr>
        <w:t>Where available, a copy of the manufacturer servicing/maintenance instructions is obtained &amp; understood</w:t>
      </w:r>
    </w:p>
    <w:p w14:paraId="2A35C4D8" w14:textId="77777777" w:rsidR="003641D6" w:rsidRPr="00CD3199" w:rsidRDefault="003641D6" w:rsidP="003641D6">
      <w:pPr>
        <w:pStyle w:val="ListParagraph"/>
        <w:numPr>
          <w:ilvl w:val="0"/>
          <w:numId w:val="10"/>
        </w:numPr>
        <w:spacing w:line="216" w:lineRule="auto"/>
        <w:rPr>
          <w:color w:val="808080" w:themeColor="background1" w:themeShade="80"/>
        </w:rPr>
      </w:pPr>
      <w:r w:rsidRPr="00CD3199">
        <w:rPr>
          <w:color w:val="808080" w:themeColor="background1" w:themeShade="80"/>
        </w:rPr>
        <w:t>That PPM can be undertaken safely without impact to the technical/user or others</w:t>
      </w:r>
    </w:p>
    <w:p w14:paraId="6BCD66E9" w14:textId="77777777" w:rsidR="003641D6" w:rsidRPr="00CD3199" w:rsidRDefault="003641D6" w:rsidP="00591389">
      <w:pPr>
        <w:spacing w:after="240" w:line="216" w:lineRule="auto"/>
        <w:rPr>
          <w:color w:val="808080" w:themeColor="background1" w:themeShade="80"/>
        </w:rPr>
      </w:pPr>
      <w:r w:rsidRPr="00CD3199">
        <w:rPr>
          <w:color w:val="808080" w:themeColor="background1" w:themeShade="80"/>
        </w:rPr>
        <w:t>Any Appliance Manufacturers Checklist must be followed and completed. The Engineer must ensure that as a minimum, the checks included on the PPM Record Sheet are completed as well as any additional manufacturer requirements</w:t>
      </w:r>
    </w:p>
    <w:p w14:paraId="41F1EDAF" w14:textId="2A4B65C0" w:rsidR="003641D6" w:rsidRPr="00591389" w:rsidRDefault="003641D6" w:rsidP="000230DC">
      <w:pPr>
        <w:spacing w:after="40" w:line="216" w:lineRule="auto"/>
        <w:rPr>
          <w:b/>
          <w:bCs/>
          <w:color w:val="808080" w:themeColor="background1" w:themeShade="80"/>
          <w:sz w:val="22"/>
          <w:szCs w:val="22"/>
        </w:rPr>
      </w:pPr>
      <w:r w:rsidRPr="00591389">
        <w:rPr>
          <w:b/>
          <w:bCs/>
          <w:color w:val="808080" w:themeColor="background1" w:themeShade="80"/>
          <w:sz w:val="22"/>
          <w:szCs w:val="22"/>
        </w:rPr>
        <w:t>CONSUMER ADVICE</w:t>
      </w:r>
    </w:p>
    <w:p w14:paraId="793821EC" w14:textId="6B952B09" w:rsidR="003641D6" w:rsidRPr="00CD3199" w:rsidRDefault="003641D6" w:rsidP="003641D6">
      <w:pPr>
        <w:spacing w:line="216" w:lineRule="auto"/>
        <w:rPr>
          <w:color w:val="808080" w:themeColor="background1" w:themeShade="80"/>
          <w:spacing w:val="-2"/>
        </w:rPr>
      </w:pPr>
      <w:r w:rsidRPr="00CD3199">
        <w:rPr>
          <w:color w:val="808080" w:themeColor="background1" w:themeShade="80"/>
          <w:spacing w:val="-2"/>
        </w:rPr>
        <w:t xml:space="preserve">Compliance with </w:t>
      </w:r>
      <w:proofErr w:type="gramStart"/>
      <w:r w:rsidRPr="00CD3199">
        <w:rPr>
          <w:color w:val="808080" w:themeColor="background1" w:themeShade="80"/>
          <w:spacing w:val="-2"/>
        </w:rPr>
        <w:t xml:space="preserve">this </w:t>
      </w:r>
      <w:r w:rsidR="00062790">
        <w:rPr>
          <w:color w:val="808080" w:themeColor="background1" w:themeShade="80"/>
          <w:spacing w:val="-2"/>
        </w:rPr>
        <w:t>c</w:t>
      </w:r>
      <w:r w:rsidRPr="00CD3199">
        <w:rPr>
          <w:color w:val="808080" w:themeColor="background1" w:themeShade="80"/>
          <w:spacing w:val="-2"/>
        </w:rPr>
        <w:t>riteria</w:t>
      </w:r>
      <w:proofErr w:type="gramEnd"/>
      <w:r w:rsidRPr="00CD3199">
        <w:rPr>
          <w:color w:val="808080" w:themeColor="background1" w:themeShade="80"/>
          <w:spacing w:val="-2"/>
        </w:rPr>
        <w:t xml:space="preserve"> only considers PPM activity to meet the service requirements specified by the appliance manufacturer for the biomass appliance equipment only (i.e. the biomass appliance, integral control panel and fuel feed system).</w:t>
      </w:r>
    </w:p>
    <w:p w14:paraId="797A4248" w14:textId="77777777" w:rsidR="003641D6" w:rsidRPr="00CD3199" w:rsidRDefault="003641D6" w:rsidP="003641D6">
      <w:pPr>
        <w:spacing w:line="216" w:lineRule="auto"/>
        <w:rPr>
          <w:color w:val="808080" w:themeColor="background1" w:themeShade="80"/>
        </w:rPr>
      </w:pPr>
      <w:r w:rsidRPr="00CD3199">
        <w:rPr>
          <w:color w:val="808080" w:themeColor="background1" w:themeShade="80"/>
        </w:rPr>
        <w:t xml:space="preserve">There will also be a requirement for routine interim maintenance and maintenance of the connected heating system and its components.  The maintenance engineer may suggest additional maintenance, </w:t>
      </w:r>
      <w:proofErr w:type="gramStart"/>
      <w:r w:rsidRPr="00CD3199">
        <w:rPr>
          <w:color w:val="808080" w:themeColor="background1" w:themeShade="80"/>
        </w:rPr>
        <w:t>repair</w:t>
      </w:r>
      <w:proofErr w:type="gramEnd"/>
      <w:r w:rsidRPr="00CD3199">
        <w:rPr>
          <w:color w:val="808080" w:themeColor="background1" w:themeShade="80"/>
        </w:rPr>
        <w:t xml:space="preserve"> or adjustment of controls to improve appliance performance with consideration of any intelligence gained from completing the task.  This can may be offered and completed by the appointed business separately.</w:t>
      </w:r>
    </w:p>
    <w:p w14:paraId="624DC58E" w14:textId="77777777" w:rsidR="003641D6" w:rsidRPr="00CD3199" w:rsidRDefault="003641D6" w:rsidP="003641D6">
      <w:pPr>
        <w:spacing w:line="216" w:lineRule="auto"/>
        <w:rPr>
          <w:color w:val="808080" w:themeColor="background1" w:themeShade="80"/>
        </w:rPr>
      </w:pPr>
      <w:r w:rsidRPr="00CD3199">
        <w:rPr>
          <w:color w:val="808080" w:themeColor="background1" w:themeShade="80"/>
        </w:rPr>
        <w:t xml:space="preserve">All solid fuel appliances require continued maintenance, chimney sweeping and servicing, to ensure they operate efficiently and provide a safe environment for the users of the appliance and reduce environmental impact of poor performance. </w:t>
      </w:r>
    </w:p>
    <w:p w14:paraId="5CA0CD19" w14:textId="77777777" w:rsidR="003641D6" w:rsidRPr="00CD3199" w:rsidRDefault="003641D6" w:rsidP="003641D6">
      <w:pPr>
        <w:spacing w:line="216" w:lineRule="auto"/>
        <w:rPr>
          <w:color w:val="808080" w:themeColor="background1" w:themeShade="80"/>
        </w:rPr>
      </w:pPr>
      <w:r w:rsidRPr="00CD3199">
        <w:rPr>
          <w:color w:val="808080" w:themeColor="background1" w:themeShade="80"/>
        </w:rPr>
        <w:t xml:space="preserve">Routine servicing should be carried out at least once per year and must meet the appliance manufacturer’s requirements given in any maintenance instructions. Most manufacturers will provide sufficient guidance on a procedure and assessment to ensure the continued safe operation of their appliance. </w:t>
      </w:r>
    </w:p>
    <w:p w14:paraId="4DF95E88" w14:textId="77777777" w:rsidR="003641D6" w:rsidRPr="00CD3199" w:rsidRDefault="003641D6" w:rsidP="003641D6">
      <w:pPr>
        <w:spacing w:line="216" w:lineRule="auto"/>
        <w:rPr>
          <w:color w:val="808080" w:themeColor="background1" w:themeShade="80"/>
        </w:rPr>
      </w:pPr>
      <w:r w:rsidRPr="00CD3199">
        <w:rPr>
          <w:color w:val="808080" w:themeColor="background1" w:themeShade="80"/>
        </w:rPr>
        <w:t>On completion of PPM a copy of this report will be provided to the responsible end user or appliance owner.</w:t>
      </w:r>
    </w:p>
    <w:p w14:paraId="72AC67E9" w14:textId="77777777" w:rsidR="003641D6" w:rsidRPr="00CD3199" w:rsidRDefault="003641D6" w:rsidP="003641D6">
      <w:pPr>
        <w:spacing w:line="216" w:lineRule="auto"/>
        <w:rPr>
          <w:color w:val="808080" w:themeColor="background1" w:themeShade="80"/>
        </w:rPr>
      </w:pPr>
      <w:r w:rsidRPr="00CD3199">
        <w:rPr>
          <w:color w:val="808080" w:themeColor="background1" w:themeShade="80"/>
        </w:rPr>
        <w:t>Notification of the PPM will also be recorded to HETAS in accordance with Scheme Requirements and to Government departments for their records.</w:t>
      </w:r>
    </w:p>
    <w:p w14:paraId="5B1B540C" w14:textId="630CBE65" w:rsidR="003641D6" w:rsidRPr="00CD3199" w:rsidRDefault="003641D6" w:rsidP="00062790">
      <w:pPr>
        <w:spacing w:after="240" w:line="216" w:lineRule="auto"/>
        <w:rPr>
          <w:color w:val="808080" w:themeColor="background1" w:themeShade="80"/>
        </w:rPr>
      </w:pPr>
      <w:r w:rsidRPr="00CD3199">
        <w:rPr>
          <w:color w:val="808080" w:themeColor="background1" w:themeShade="80"/>
        </w:rPr>
        <w:t xml:space="preserve">Where appliance safety issues or faults affecting safe operation are identified these will be assessed and reported.  The HETAS Unsafe Situations Procedure may be used </w:t>
      </w:r>
      <w:proofErr w:type="gramStart"/>
      <w:r w:rsidRPr="00CD3199">
        <w:rPr>
          <w:color w:val="808080" w:themeColor="background1" w:themeShade="80"/>
        </w:rPr>
        <w:t>as a means to</w:t>
      </w:r>
      <w:proofErr w:type="gramEnd"/>
      <w:r w:rsidRPr="00CD3199">
        <w:rPr>
          <w:color w:val="808080" w:themeColor="background1" w:themeShade="80"/>
        </w:rPr>
        <w:t xml:space="preserve"> determine risk and outcome.  Where this is the </w:t>
      </w:r>
      <w:proofErr w:type="gramStart"/>
      <w:r w:rsidRPr="00CD3199">
        <w:rPr>
          <w:color w:val="808080" w:themeColor="background1" w:themeShade="80"/>
        </w:rPr>
        <w:t>case</w:t>
      </w:r>
      <w:proofErr w:type="gramEnd"/>
      <w:r w:rsidRPr="00CD3199">
        <w:rPr>
          <w:color w:val="808080" w:themeColor="background1" w:themeShade="80"/>
        </w:rPr>
        <w:t xml:space="preserve"> a separate notice may be issued detailing the risk and outcome.</w:t>
      </w:r>
    </w:p>
    <w:p w14:paraId="54BC72B7" w14:textId="298B4BDF" w:rsidR="00C357CF" w:rsidRPr="00062790" w:rsidRDefault="003641D6" w:rsidP="003641D6">
      <w:pPr>
        <w:spacing w:line="216" w:lineRule="auto"/>
        <w:jc w:val="center"/>
        <w:rPr>
          <w:b/>
          <w:bCs/>
          <w:color w:val="808080" w:themeColor="background1" w:themeShade="80"/>
          <w:sz w:val="24"/>
          <w:szCs w:val="24"/>
        </w:rPr>
      </w:pPr>
      <w:r w:rsidRPr="00062790">
        <w:rPr>
          <w:b/>
          <w:bCs/>
          <w:color w:val="808080" w:themeColor="background1" w:themeShade="80"/>
          <w:sz w:val="24"/>
          <w:szCs w:val="24"/>
        </w:rPr>
        <w:t>Important Safety Information (Do’s &amp; Don’ts)</w:t>
      </w:r>
    </w:p>
    <w:tbl>
      <w:tblPr>
        <w:tblStyle w:val="TableGrid"/>
        <w:tblW w:w="0" w:type="auto"/>
        <w:tblLook w:val="04A0" w:firstRow="1" w:lastRow="0" w:firstColumn="1" w:lastColumn="0" w:noHBand="0" w:noVBand="1"/>
      </w:tblPr>
      <w:tblGrid>
        <w:gridCol w:w="2830"/>
        <w:gridCol w:w="2398"/>
        <w:gridCol w:w="2614"/>
        <w:gridCol w:w="2614"/>
      </w:tblGrid>
      <w:tr w:rsidR="00CD3199" w:rsidRPr="00CD3199" w14:paraId="095D537A" w14:textId="77777777" w:rsidTr="00062790">
        <w:trPr>
          <w:trHeight w:val="2715"/>
        </w:trPr>
        <w:tc>
          <w:tcPr>
            <w:tcW w:w="104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85" w:type="dxa"/>
              <w:bottom w:w="85" w:type="dxa"/>
            </w:tcMar>
          </w:tcPr>
          <w:p w14:paraId="4D6FC852" w14:textId="77777777" w:rsidR="003641D6" w:rsidRPr="00062790" w:rsidRDefault="003641D6" w:rsidP="00062790">
            <w:pPr>
              <w:spacing w:before="60" w:after="60" w:line="216" w:lineRule="auto"/>
              <w:jc w:val="center"/>
              <w:rPr>
                <w:b/>
                <w:bCs/>
                <w:color w:val="808080" w:themeColor="background1" w:themeShade="80"/>
                <w:sz w:val="24"/>
                <w:szCs w:val="24"/>
              </w:rPr>
            </w:pPr>
            <w:r w:rsidRPr="00062790">
              <w:rPr>
                <w:b/>
                <w:bCs/>
                <w:color w:val="808080" w:themeColor="background1" w:themeShade="80"/>
                <w:sz w:val="24"/>
                <w:szCs w:val="24"/>
              </w:rPr>
              <w:t>DO</w:t>
            </w:r>
          </w:p>
          <w:p w14:paraId="5464CF99"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Get your solid fuel appliance(s) serviced annually by a HETAS Registered Installer / Approved Servicing/Maintenance technician. They can issue a service report</w:t>
            </w:r>
          </w:p>
          <w:p w14:paraId="3A7D0A4E"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 xml:space="preserve">Do take time to read and follow the appliance instructions </w:t>
            </w:r>
          </w:p>
          <w:p w14:paraId="6A01377D"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 xml:space="preserve">Carry out any user required appliance checks in accordance appliance instructions </w:t>
            </w:r>
          </w:p>
          <w:p w14:paraId="4BBA987E"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 xml:space="preserve">Check any CO Alarm regularly </w:t>
            </w:r>
          </w:p>
          <w:p w14:paraId="5078EAB2"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Use appropriate fuel as specified by the manufacturer and that meets a recognised Standard</w:t>
            </w:r>
          </w:p>
          <w:p w14:paraId="49D08F19"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Ensure you keep this record safe with appliance documentation</w:t>
            </w:r>
          </w:p>
          <w:p w14:paraId="610E8327" w14:textId="77777777" w:rsidR="003641D6" w:rsidRPr="00CD3199" w:rsidRDefault="003641D6" w:rsidP="000230DC">
            <w:pPr>
              <w:pStyle w:val="ListParagraph"/>
              <w:numPr>
                <w:ilvl w:val="0"/>
                <w:numId w:val="15"/>
              </w:numPr>
              <w:spacing w:line="216" w:lineRule="auto"/>
              <w:ind w:left="306" w:hanging="196"/>
              <w:rPr>
                <w:color w:val="808080" w:themeColor="background1" w:themeShade="80"/>
              </w:rPr>
            </w:pPr>
            <w:r w:rsidRPr="00CD3199">
              <w:rPr>
                <w:color w:val="808080" w:themeColor="background1" w:themeShade="80"/>
              </w:rPr>
              <w:t>Ensure any required maintenance of the connected heating system and its components are completed, if not undertaken alongside PPM.</w:t>
            </w:r>
          </w:p>
          <w:p w14:paraId="008BAC4A" w14:textId="04CA5D8B" w:rsidR="003641D6" w:rsidRPr="00CD3199" w:rsidRDefault="003641D6" w:rsidP="00062790">
            <w:pPr>
              <w:pStyle w:val="ListParagraph"/>
              <w:numPr>
                <w:ilvl w:val="0"/>
                <w:numId w:val="15"/>
              </w:numPr>
              <w:spacing w:after="160" w:line="216" w:lineRule="auto"/>
              <w:ind w:left="306" w:hanging="198"/>
              <w:rPr>
                <w:color w:val="808080" w:themeColor="background1" w:themeShade="80"/>
              </w:rPr>
            </w:pPr>
            <w:r w:rsidRPr="00CD3199">
              <w:rPr>
                <w:color w:val="808080" w:themeColor="background1" w:themeShade="80"/>
              </w:rPr>
              <w:t>Arrange for PPM to be completed annually</w:t>
            </w:r>
          </w:p>
        </w:tc>
      </w:tr>
      <w:tr w:rsidR="00CD3199" w:rsidRPr="00CD3199" w14:paraId="39C9257A" w14:textId="77777777" w:rsidTr="00CD3199">
        <w:tc>
          <w:tcPr>
            <w:tcW w:w="10456" w:type="dxa"/>
            <w:gridSpan w:val="4"/>
            <w:tcBorders>
              <w:top w:val="single" w:sz="4" w:space="0" w:color="808080" w:themeColor="background1" w:themeShade="80"/>
              <w:left w:val="nil"/>
              <w:bottom w:val="single" w:sz="4" w:space="0" w:color="808080" w:themeColor="background1" w:themeShade="80"/>
              <w:right w:val="nil"/>
            </w:tcBorders>
          </w:tcPr>
          <w:p w14:paraId="5C581276" w14:textId="77777777" w:rsidR="003641D6" w:rsidRPr="00CD3199" w:rsidRDefault="003641D6" w:rsidP="003641D6">
            <w:pPr>
              <w:spacing w:line="216" w:lineRule="auto"/>
              <w:rPr>
                <w:color w:val="808080" w:themeColor="background1" w:themeShade="80"/>
              </w:rPr>
            </w:pPr>
          </w:p>
        </w:tc>
      </w:tr>
      <w:tr w:rsidR="00CD3199" w:rsidRPr="00CD3199" w14:paraId="0D740BAB" w14:textId="77777777" w:rsidTr="00CD3199">
        <w:tc>
          <w:tcPr>
            <w:tcW w:w="10456"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tcMar>
              <w:top w:w="85" w:type="dxa"/>
              <w:bottom w:w="0" w:type="dxa"/>
            </w:tcMar>
          </w:tcPr>
          <w:p w14:paraId="5558B585" w14:textId="77777777" w:rsidR="003641D6" w:rsidRPr="00062790" w:rsidRDefault="003641D6" w:rsidP="00062790">
            <w:pPr>
              <w:spacing w:before="60" w:after="60" w:line="216" w:lineRule="auto"/>
              <w:jc w:val="center"/>
              <w:rPr>
                <w:b/>
                <w:bCs/>
                <w:color w:val="808080" w:themeColor="background1" w:themeShade="80"/>
                <w:sz w:val="24"/>
                <w:szCs w:val="24"/>
              </w:rPr>
            </w:pPr>
            <w:r w:rsidRPr="00062790">
              <w:rPr>
                <w:b/>
                <w:bCs/>
                <w:color w:val="808080" w:themeColor="background1" w:themeShade="80"/>
                <w:sz w:val="24"/>
                <w:szCs w:val="24"/>
              </w:rPr>
              <w:t>DO NOT</w:t>
            </w:r>
          </w:p>
          <w:p w14:paraId="74AF8AFD" w14:textId="47388C27" w:rsidR="003641D6" w:rsidRPr="00CD3199" w:rsidRDefault="003641D6" w:rsidP="0089706E">
            <w:pPr>
              <w:pStyle w:val="ListParagraph"/>
              <w:numPr>
                <w:ilvl w:val="0"/>
                <w:numId w:val="14"/>
              </w:numPr>
              <w:spacing w:line="216" w:lineRule="auto"/>
              <w:ind w:left="306" w:hanging="196"/>
              <w:rPr>
                <w:color w:val="808080" w:themeColor="background1" w:themeShade="80"/>
              </w:rPr>
            </w:pPr>
            <w:r w:rsidRPr="00CD3199">
              <w:rPr>
                <w:color w:val="808080" w:themeColor="background1" w:themeShade="80"/>
              </w:rPr>
              <w:t>Do not continue to use your appliance if you or others show signs of carbon monoxide poisoning and seek medical attention. Symptoms can often be confused with flu, viral infections, food poisoning or tiredness. These include:</w:t>
            </w:r>
          </w:p>
        </w:tc>
      </w:tr>
      <w:tr w:rsidR="00CD3199" w:rsidRPr="00CD3199" w14:paraId="1DB2478C" w14:textId="77777777" w:rsidTr="00CD3199">
        <w:tc>
          <w:tcPr>
            <w:tcW w:w="2830" w:type="dxa"/>
            <w:tcBorders>
              <w:top w:val="nil"/>
              <w:left w:val="single" w:sz="4" w:space="0" w:color="808080" w:themeColor="background1" w:themeShade="80"/>
              <w:bottom w:val="nil"/>
              <w:right w:val="nil"/>
            </w:tcBorders>
            <w:shd w:val="clear" w:color="auto" w:fill="F2F2F2" w:themeFill="background1" w:themeFillShade="F2"/>
            <w:tcMar>
              <w:top w:w="28" w:type="dxa"/>
              <w:bottom w:w="85" w:type="dxa"/>
            </w:tcMar>
          </w:tcPr>
          <w:p w14:paraId="5D5D5264" w14:textId="227F9A6C" w:rsidR="00B7780F" w:rsidRPr="00CD3199" w:rsidRDefault="00890C37" w:rsidP="0089706E">
            <w:pPr>
              <w:spacing w:line="216" w:lineRule="auto"/>
              <w:ind w:left="447"/>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Headaches</w:t>
            </w:r>
          </w:p>
          <w:p w14:paraId="37E2A5D2" w14:textId="456116C8" w:rsidR="003641D6" w:rsidRPr="00CD3199" w:rsidRDefault="00890C37" w:rsidP="0089706E">
            <w:pPr>
              <w:spacing w:line="216" w:lineRule="auto"/>
              <w:ind w:left="447"/>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Collapse/Dizziness</w:t>
            </w:r>
          </w:p>
        </w:tc>
        <w:tc>
          <w:tcPr>
            <w:tcW w:w="2398" w:type="dxa"/>
            <w:tcBorders>
              <w:top w:val="nil"/>
              <w:left w:val="nil"/>
              <w:bottom w:val="nil"/>
              <w:right w:val="nil"/>
            </w:tcBorders>
            <w:shd w:val="clear" w:color="auto" w:fill="F2F2F2" w:themeFill="background1" w:themeFillShade="F2"/>
            <w:tcMar>
              <w:top w:w="28" w:type="dxa"/>
              <w:bottom w:w="85" w:type="dxa"/>
            </w:tcMar>
          </w:tcPr>
          <w:p w14:paraId="28212BAB" w14:textId="38B3CC30" w:rsidR="00B7780F"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Breathlessness</w:t>
            </w:r>
          </w:p>
          <w:p w14:paraId="0D004B39" w14:textId="64AD2CBF" w:rsidR="003641D6"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Stomach pains</w:t>
            </w:r>
          </w:p>
        </w:tc>
        <w:tc>
          <w:tcPr>
            <w:tcW w:w="2614" w:type="dxa"/>
            <w:tcBorders>
              <w:top w:val="nil"/>
              <w:left w:val="nil"/>
              <w:bottom w:val="nil"/>
              <w:right w:val="nil"/>
            </w:tcBorders>
            <w:shd w:val="clear" w:color="auto" w:fill="F2F2F2" w:themeFill="background1" w:themeFillShade="F2"/>
            <w:tcMar>
              <w:top w:w="28" w:type="dxa"/>
              <w:bottom w:w="85" w:type="dxa"/>
            </w:tcMar>
          </w:tcPr>
          <w:p w14:paraId="68237CE3" w14:textId="629A7706" w:rsidR="00B7780F"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Nausea/Vomiting</w:t>
            </w:r>
          </w:p>
          <w:p w14:paraId="5F528CB1" w14:textId="5AD500A3" w:rsidR="003641D6"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Drowsiness/Tiredness</w:t>
            </w:r>
          </w:p>
        </w:tc>
        <w:tc>
          <w:tcPr>
            <w:tcW w:w="2614" w:type="dxa"/>
            <w:tcBorders>
              <w:top w:val="nil"/>
              <w:left w:val="nil"/>
              <w:bottom w:val="nil"/>
              <w:right w:val="single" w:sz="4" w:space="0" w:color="808080" w:themeColor="background1" w:themeShade="80"/>
            </w:tcBorders>
            <w:shd w:val="clear" w:color="auto" w:fill="F2F2F2" w:themeFill="background1" w:themeFillShade="F2"/>
            <w:tcMar>
              <w:top w:w="28" w:type="dxa"/>
              <w:bottom w:w="85" w:type="dxa"/>
            </w:tcMar>
          </w:tcPr>
          <w:p w14:paraId="42314E6E" w14:textId="388656CA" w:rsidR="00B7780F"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Erratic behaviour</w:t>
            </w:r>
          </w:p>
          <w:p w14:paraId="79145FF6" w14:textId="14BC5A9A" w:rsidR="003641D6" w:rsidRPr="00CD3199" w:rsidRDefault="00890C37" w:rsidP="00B7780F">
            <w:pPr>
              <w:spacing w:line="216" w:lineRule="auto"/>
              <w:rPr>
                <w:color w:val="808080" w:themeColor="background1" w:themeShade="80"/>
              </w:rPr>
            </w:pPr>
            <w:r w:rsidRPr="00CD3199">
              <w:rPr>
                <w:color w:val="808080" w:themeColor="background1" w:themeShade="80"/>
              </w:rPr>
              <w:t xml:space="preserve">- </w:t>
            </w:r>
            <w:r w:rsidR="00B7780F" w:rsidRPr="00CD3199">
              <w:rPr>
                <w:color w:val="808080" w:themeColor="background1" w:themeShade="80"/>
              </w:rPr>
              <w:t>Visual problems</w:t>
            </w:r>
          </w:p>
        </w:tc>
      </w:tr>
      <w:tr w:rsidR="00CD3199" w:rsidRPr="00CD3199" w14:paraId="437E1033" w14:textId="77777777" w:rsidTr="00E53734">
        <w:trPr>
          <w:trHeight w:val="1533"/>
        </w:trPr>
        <w:tc>
          <w:tcPr>
            <w:tcW w:w="10456"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Mar>
              <w:top w:w="85" w:type="dxa"/>
              <w:bottom w:w="85" w:type="dxa"/>
            </w:tcMar>
          </w:tcPr>
          <w:p w14:paraId="54B44703" w14:textId="77777777" w:rsidR="003641D6" w:rsidRPr="00CD3199" w:rsidRDefault="003641D6" w:rsidP="0089706E">
            <w:pPr>
              <w:pStyle w:val="ListParagraph"/>
              <w:numPr>
                <w:ilvl w:val="0"/>
                <w:numId w:val="13"/>
              </w:numPr>
              <w:spacing w:line="216" w:lineRule="auto"/>
              <w:ind w:left="306" w:hanging="196"/>
              <w:rPr>
                <w:color w:val="808080" w:themeColor="background1" w:themeShade="80"/>
                <w:spacing w:val="-2"/>
              </w:rPr>
            </w:pPr>
            <w:r w:rsidRPr="00CD3199">
              <w:rPr>
                <w:color w:val="808080" w:themeColor="background1" w:themeShade="80"/>
                <w:spacing w:val="-2"/>
              </w:rPr>
              <w:t>Do not remove a CO alarm from its location and always replace the unit after the expiry date</w:t>
            </w:r>
          </w:p>
          <w:p w14:paraId="231515AF" w14:textId="77777777" w:rsidR="003641D6" w:rsidRPr="00CD3199" w:rsidRDefault="003641D6" w:rsidP="0089706E">
            <w:pPr>
              <w:pStyle w:val="ListParagraph"/>
              <w:numPr>
                <w:ilvl w:val="0"/>
                <w:numId w:val="13"/>
              </w:numPr>
              <w:spacing w:line="216" w:lineRule="auto"/>
              <w:ind w:left="306" w:hanging="196"/>
              <w:rPr>
                <w:color w:val="808080" w:themeColor="background1" w:themeShade="80"/>
                <w:spacing w:val="-2"/>
              </w:rPr>
            </w:pPr>
            <w:r w:rsidRPr="00CD3199">
              <w:rPr>
                <w:color w:val="808080" w:themeColor="background1" w:themeShade="80"/>
                <w:spacing w:val="-2"/>
              </w:rPr>
              <w:t>Do not block ventilation and do not leave a fire unattended unless the appliance is designed to slumber</w:t>
            </w:r>
          </w:p>
          <w:p w14:paraId="7AED9B02" w14:textId="77777777" w:rsidR="003641D6" w:rsidRPr="00CD3199" w:rsidRDefault="003641D6" w:rsidP="0089706E">
            <w:pPr>
              <w:pStyle w:val="ListParagraph"/>
              <w:numPr>
                <w:ilvl w:val="0"/>
                <w:numId w:val="13"/>
              </w:numPr>
              <w:spacing w:line="216" w:lineRule="auto"/>
              <w:ind w:left="306" w:hanging="196"/>
              <w:rPr>
                <w:color w:val="808080" w:themeColor="background1" w:themeShade="80"/>
                <w:spacing w:val="-2"/>
              </w:rPr>
            </w:pPr>
            <w:r w:rsidRPr="00CD3199">
              <w:rPr>
                <w:color w:val="808080" w:themeColor="background1" w:themeShade="80"/>
                <w:spacing w:val="-2"/>
              </w:rPr>
              <w:t>Do not store logs against/</w:t>
            </w:r>
            <w:proofErr w:type="gramStart"/>
            <w:r w:rsidRPr="00CD3199">
              <w:rPr>
                <w:color w:val="808080" w:themeColor="background1" w:themeShade="80"/>
                <w:spacing w:val="-2"/>
              </w:rPr>
              <w:t>in close proximity to</w:t>
            </w:r>
            <w:proofErr w:type="gramEnd"/>
            <w:r w:rsidRPr="00CD3199">
              <w:rPr>
                <w:color w:val="808080" w:themeColor="background1" w:themeShade="80"/>
                <w:spacing w:val="-2"/>
              </w:rPr>
              <w:t xml:space="preserve"> a stove: “distance to combustibles” needs to be adhered to</w:t>
            </w:r>
          </w:p>
          <w:p w14:paraId="7A69AF7C" w14:textId="6D4DC1BC" w:rsidR="003641D6" w:rsidRPr="00CD3199" w:rsidRDefault="003641D6" w:rsidP="0089706E">
            <w:pPr>
              <w:pStyle w:val="ListParagraph"/>
              <w:numPr>
                <w:ilvl w:val="0"/>
                <w:numId w:val="13"/>
              </w:numPr>
              <w:spacing w:line="216" w:lineRule="auto"/>
              <w:ind w:left="306" w:hanging="196"/>
              <w:rPr>
                <w:color w:val="808080" w:themeColor="background1" w:themeShade="80"/>
              </w:rPr>
            </w:pPr>
            <w:r w:rsidRPr="00CD3199">
              <w:rPr>
                <w:color w:val="808080" w:themeColor="background1" w:themeShade="80"/>
                <w:spacing w:val="-2"/>
              </w:rPr>
              <w:t xml:space="preserve">Do not use your appliance if the grate or fire bricks become damaged. These can be replaced by a HETAS Registered Installer or </w:t>
            </w:r>
            <w:r w:rsidR="00E53734" w:rsidRPr="00E53734">
              <w:rPr>
                <w:color w:val="808080" w:themeColor="background1" w:themeShade="80"/>
                <w:spacing w:val="-2"/>
              </w:rPr>
              <w:t>HETAS Approved Biomass Maintenance Scheme (HABMS) Registered Technician</w:t>
            </w:r>
            <w:r w:rsidRPr="00CD3199">
              <w:rPr>
                <w:color w:val="808080" w:themeColor="background1" w:themeShade="80"/>
                <w:spacing w:val="-2"/>
              </w:rPr>
              <w:t xml:space="preserve">. The same applies if the stove door(s) rope seal is no longer </w:t>
            </w:r>
            <w:proofErr w:type="gramStart"/>
            <w:r w:rsidRPr="00CD3199">
              <w:rPr>
                <w:color w:val="808080" w:themeColor="background1" w:themeShade="80"/>
                <w:spacing w:val="-2"/>
              </w:rPr>
              <w:t>air tight</w:t>
            </w:r>
            <w:proofErr w:type="gramEnd"/>
          </w:p>
        </w:tc>
      </w:tr>
    </w:tbl>
    <w:p w14:paraId="5FEA6AAC" w14:textId="77777777" w:rsidR="003641D6" w:rsidRPr="003D7002" w:rsidRDefault="003641D6" w:rsidP="003D7002">
      <w:pPr>
        <w:spacing w:line="216" w:lineRule="auto"/>
        <w:rPr>
          <w:sz w:val="2"/>
          <w:szCs w:val="2"/>
        </w:rPr>
      </w:pPr>
    </w:p>
    <w:sectPr w:rsidR="003641D6" w:rsidRPr="003D7002" w:rsidSect="003D7002">
      <w:footerReference w:type="default" r:id="rId8"/>
      <w:pgSz w:w="11906" w:h="16838"/>
      <w:pgMar w:top="720" w:right="720" w:bottom="720" w:left="72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701B" w14:textId="77777777" w:rsidR="00350FCE" w:rsidRDefault="00350FCE" w:rsidP="006D0D19">
      <w:pPr>
        <w:spacing w:after="0" w:line="240" w:lineRule="auto"/>
      </w:pPr>
      <w:r>
        <w:separator/>
      </w:r>
    </w:p>
  </w:endnote>
  <w:endnote w:type="continuationSeparator" w:id="0">
    <w:p w14:paraId="524C00B0" w14:textId="77777777" w:rsidR="00350FCE" w:rsidRDefault="00350FCE" w:rsidP="006D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57FC" w14:textId="0457907D" w:rsidR="006D0D19" w:rsidRDefault="006D0D19" w:rsidP="006D0D19">
    <w:pPr>
      <w:pStyle w:val="Footer"/>
      <w:tabs>
        <w:tab w:val="clear" w:pos="4513"/>
        <w:tab w:val="clear" w:pos="9026"/>
        <w:tab w:val="center" w:pos="3402"/>
        <w:tab w:val="left" w:pos="5670"/>
        <w:tab w:val="right" w:pos="9781"/>
      </w:tabs>
      <w:jc w:val="center"/>
    </w:pPr>
    <w:r w:rsidRPr="006D0D19">
      <w:t>01684 278170</w:t>
    </w:r>
    <w:r>
      <w:tab/>
    </w:r>
    <w:r w:rsidRPr="006D0D19">
      <w:t>CBAPPM v1.</w:t>
    </w:r>
    <w:r w:rsidR="007218B4">
      <w:t>3</w:t>
    </w:r>
    <w:r w:rsidRPr="006D0D19">
      <w:t>- 0</w:t>
    </w:r>
    <w:r w:rsidR="007218B4">
      <w:t>8</w:t>
    </w:r>
    <w:r w:rsidRPr="006D0D19">
      <w:t>/22</w:t>
    </w:r>
    <w:r>
      <w:tab/>
    </w:r>
    <w:hyperlink r:id="rId1" w:history="1">
      <w:r w:rsidRPr="00C357CF">
        <w:rPr>
          <w:rStyle w:val="Hyperlink"/>
          <w:color w:val="auto"/>
        </w:rPr>
        <w:t>info@hetas.co.uk</w:t>
      </w:r>
    </w:hyperlink>
    <w:r>
      <w:tab/>
    </w:r>
    <w:r w:rsidRPr="006D0D19">
      <w:t>www.hetas.co.uk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5DCD" w14:textId="77777777" w:rsidR="00350FCE" w:rsidRDefault="00350FCE" w:rsidP="006D0D19">
      <w:pPr>
        <w:spacing w:after="0" w:line="240" w:lineRule="auto"/>
      </w:pPr>
      <w:r>
        <w:separator/>
      </w:r>
    </w:p>
  </w:footnote>
  <w:footnote w:type="continuationSeparator" w:id="0">
    <w:p w14:paraId="340AE90F" w14:textId="77777777" w:rsidR="00350FCE" w:rsidRDefault="00350FCE" w:rsidP="006D0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587"/>
    <w:multiLevelType w:val="hybridMultilevel"/>
    <w:tmpl w:val="E66E9354"/>
    <w:lvl w:ilvl="0" w:tplc="4EC89D0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54403"/>
    <w:multiLevelType w:val="hybridMultilevel"/>
    <w:tmpl w:val="E56E6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25827"/>
    <w:multiLevelType w:val="hybridMultilevel"/>
    <w:tmpl w:val="986252B0"/>
    <w:lvl w:ilvl="0" w:tplc="9EC8C6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DFE14CF"/>
    <w:multiLevelType w:val="hybridMultilevel"/>
    <w:tmpl w:val="030C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23F67"/>
    <w:multiLevelType w:val="hybridMultilevel"/>
    <w:tmpl w:val="1C180D2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CBA0924"/>
    <w:multiLevelType w:val="hybridMultilevel"/>
    <w:tmpl w:val="A7BC5C86"/>
    <w:lvl w:ilvl="0" w:tplc="41F6047E">
      <w:start w:val="16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33544"/>
    <w:multiLevelType w:val="hybridMultilevel"/>
    <w:tmpl w:val="5C1274C8"/>
    <w:lvl w:ilvl="0" w:tplc="41F6047E">
      <w:start w:val="16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03FD2"/>
    <w:multiLevelType w:val="hybridMultilevel"/>
    <w:tmpl w:val="57A4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567016">
    <w:abstractNumId w:val="2"/>
  </w:num>
  <w:num w:numId="2" w16cid:durableId="551430362">
    <w:abstractNumId w:val="2"/>
  </w:num>
  <w:num w:numId="3" w16cid:durableId="160895944">
    <w:abstractNumId w:val="2"/>
  </w:num>
  <w:num w:numId="4" w16cid:durableId="669212223">
    <w:abstractNumId w:val="2"/>
  </w:num>
  <w:num w:numId="5" w16cid:durableId="105464140">
    <w:abstractNumId w:val="0"/>
  </w:num>
  <w:num w:numId="6" w16cid:durableId="630134847">
    <w:abstractNumId w:val="0"/>
  </w:num>
  <w:num w:numId="7" w16cid:durableId="1540586050">
    <w:abstractNumId w:val="0"/>
  </w:num>
  <w:num w:numId="8" w16cid:durableId="1103303152">
    <w:abstractNumId w:val="0"/>
  </w:num>
  <w:num w:numId="9" w16cid:durableId="928200427">
    <w:abstractNumId w:val="2"/>
  </w:num>
  <w:num w:numId="10" w16cid:durableId="1347514696">
    <w:abstractNumId w:val="3"/>
  </w:num>
  <w:num w:numId="11" w16cid:durableId="2115398260">
    <w:abstractNumId w:val="5"/>
  </w:num>
  <w:num w:numId="12" w16cid:durableId="629821097">
    <w:abstractNumId w:val="6"/>
  </w:num>
  <w:num w:numId="13" w16cid:durableId="196164381">
    <w:abstractNumId w:val="4"/>
  </w:num>
  <w:num w:numId="14" w16cid:durableId="948394183">
    <w:abstractNumId w:val="1"/>
  </w:num>
  <w:num w:numId="15" w16cid:durableId="12304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38"/>
    <w:rsid w:val="000230DC"/>
    <w:rsid w:val="000242A8"/>
    <w:rsid w:val="00024A1B"/>
    <w:rsid w:val="00062790"/>
    <w:rsid w:val="000938C9"/>
    <w:rsid w:val="000F6C83"/>
    <w:rsid w:val="00113B8E"/>
    <w:rsid w:val="00185FE6"/>
    <w:rsid w:val="001C286A"/>
    <w:rsid w:val="001C29B2"/>
    <w:rsid w:val="00350FCE"/>
    <w:rsid w:val="003641D6"/>
    <w:rsid w:val="003D7002"/>
    <w:rsid w:val="004A6838"/>
    <w:rsid w:val="004D1BFA"/>
    <w:rsid w:val="004E1FBE"/>
    <w:rsid w:val="00515E81"/>
    <w:rsid w:val="00591389"/>
    <w:rsid w:val="005D5BE7"/>
    <w:rsid w:val="006D0D19"/>
    <w:rsid w:val="007218B4"/>
    <w:rsid w:val="00752E16"/>
    <w:rsid w:val="007549C5"/>
    <w:rsid w:val="007F786D"/>
    <w:rsid w:val="00880C84"/>
    <w:rsid w:val="00890C37"/>
    <w:rsid w:val="0089706E"/>
    <w:rsid w:val="008A133E"/>
    <w:rsid w:val="008C5D2E"/>
    <w:rsid w:val="009B7FF1"/>
    <w:rsid w:val="009D05D2"/>
    <w:rsid w:val="009D4EB1"/>
    <w:rsid w:val="00A02D69"/>
    <w:rsid w:val="00A87651"/>
    <w:rsid w:val="00AA7D3A"/>
    <w:rsid w:val="00B04D44"/>
    <w:rsid w:val="00B05AE2"/>
    <w:rsid w:val="00B12D18"/>
    <w:rsid w:val="00B45A5D"/>
    <w:rsid w:val="00B54FAF"/>
    <w:rsid w:val="00B7780F"/>
    <w:rsid w:val="00B92800"/>
    <w:rsid w:val="00BE227D"/>
    <w:rsid w:val="00BF1A5B"/>
    <w:rsid w:val="00C357CF"/>
    <w:rsid w:val="00C878C6"/>
    <w:rsid w:val="00CD0595"/>
    <w:rsid w:val="00CD3199"/>
    <w:rsid w:val="00D328B6"/>
    <w:rsid w:val="00E53734"/>
    <w:rsid w:val="00F25F86"/>
    <w:rsid w:val="00F73D1C"/>
    <w:rsid w:val="00FD07F5"/>
    <w:rsid w:val="00FF1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4:docId w14:val="7DC9560A"/>
  <w15:chartTrackingRefBased/>
  <w15:docId w15:val="{5C5EFC47-D632-4399-9CD1-6505FB14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838"/>
  </w:style>
  <w:style w:type="paragraph" w:styleId="Heading1">
    <w:name w:val="heading 1"/>
    <w:basedOn w:val="Normal"/>
    <w:next w:val="Normal"/>
    <w:link w:val="Heading1Char"/>
    <w:uiPriority w:val="9"/>
    <w:qFormat/>
    <w:rsid w:val="004A683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683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A683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A683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A683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A683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A683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A683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A683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683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A6838"/>
    <w:rPr>
      <w:rFonts w:asciiTheme="majorHAnsi" w:eastAsiaTheme="majorEastAsia" w:hAnsiTheme="majorHAnsi" w:cstheme="majorBidi"/>
      <w:color w:val="44546A" w:themeColor="text2"/>
      <w:sz w:val="24"/>
      <w:szCs w:val="24"/>
    </w:rPr>
  </w:style>
  <w:style w:type="paragraph" w:styleId="NoSpacing">
    <w:name w:val="No Spacing"/>
    <w:aliases w:val="Bold Paragraph"/>
    <w:uiPriority w:val="1"/>
    <w:qFormat/>
    <w:rsid w:val="004A6838"/>
    <w:pPr>
      <w:spacing w:after="0" w:line="240" w:lineRule="auto"/>
    </w:pPr>
  </w:style>
  <w:style w:type="paragraph" w:styleId="IntenseQuote">
    <w:name w:val="Intense Quote"/>
    <w:aliases w:val="Highlighted Quote"/>
    <w:basedOn w:val="Normal"/>
    <w:next w:val="Normal"/>
    <w:link w:val="IntenseQuoteChar"/>
    <w:uiPriority w:val="30"/>
    <w:qFormat/>
    <w:rsid w:val="004A683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aliases w:val="Highlighted Quote Char"/>
    <w:basedOn w:val="DefaultParagraphFont"/>
    <w:link w:val="IntenseQuote"/>
    <w:uiPriority w:val="30"/>
    <w:rsid w:val="004A6838"/>
    <w:rPr>
      <w:rFonts w:asciiTheme="majorHAnsi" w:eastAsiaTheme="majorEastAsia" w:hAnsiTheme="majorHAnsi" w:cstheme="majorBidi"/>
      <w:color w:val="4472C4" w:themeColor="accent1"/>
      <w:sz w:val="28"/>
      <w:szCs w:val="28"/>
    </w:rPr>
  </w:style>
  <w:style w:type="paragraph" w:styleId="ListParagraph">
    <w:name w:val="List Paragraph"/>
    <w:aliases w:val="Bullets"/>
    <w:basedOn w:val="Normal"/>
    <w:uiPriority w:val="34"/>
    <w:qFormat/>
    <w:rsid w:val="00B92800"/>
    <w:pPr>
      <w:ind w:left="720"/>
      <w:contextualSpacing/>
    </w:pPr>
  </w:style>
  <w:style w:type="character" w:styleId="SubtleReference">
    <w:name w:val="Subtle Reference"/>
    <w:aliases w:val="italics"/>
    <w:basedOn w:val="DefaultParagraphFont"/>
    <w:uiPriority w:val="31"/>
    <w:qFormat/>
    <w:rsid w:val="004A6838"/>
    <w:rPr>
      <w:smallCaps/>
      <w:color w:val="404040" w:themeColor="text1" w:themeTint="BF"/>
      <w:u w:val="single" w:color="7F7F7F" w:themeColor="text1" w:themeTint="80"/>
    </w:rPr>
  </w:style>
  <w:style w:type="paragraph" w:customStyle="1" w:styleId="numbers">
    <w:name w:val="numbers"/>
    <w:link w:val="numbersChar"/>
    <w:autoRedefine/>
    <w:rsid w:val="00B92800"/>
    <w:pPr>
      <w:spacing w:after="0" w:line="360" w:lineRule="auto"/>
      <w:ind w:left="714" w:hanging="357"/>
    </w:pPr>
    <w:rPr>
      <w:rFonts w:ascii="Myriad Pro" w:hAnsi="Myriad Pro"/>
    </w:rPr>
  </w:style>
  <w:style w:type="character" w:customStyle="1" w:styleId="numbersChar">
    <w:name w:val="numbers Char"/>
    <w:basedOn w:val="DefaultParagraphFont"/>
    <w:link w:val="numbers"/>
    <w:rsid w:val="00B92800"/>
    <w:rPr>
      <w:rFonts w:ascii="Myriad Pro" w:hAnsi="Myriad Pro"/>
    </w:rPr>
  </w:style>
  <w:style w:type="paragraph" w:customStyle="1" w:styleId="ImageCaption">
    <w:name w:val="Image Caption"/>
    <w:basedOn w:val="Normal"/>
    <w:autoRedefine/>
    <w:rsid w:val="00B92800"/>
    <w:pPr>
      <w:spacing w:after="360"/>
      <w:jc w:val="center"/>
    </w:pPr>
    <w:rPr>
      <w:i/>
    </w:rPr>
  </w:style>
  <w:style w:type="character" w:customStyle="1" w:styleId="Heading4Char">
    <w:name w:val="Heading 4 Char"/>
    <w:basedOn w:val="DefaultParagraphFont"/>
    <w:link w:val="Heading4"/>
    <w:uiPriority w:val="9"/>
    <w:semiHidden/>
    <w:rsid w:val="004A683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A683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A683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A683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A683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A683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A683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A683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A683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A683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A6838"/>
    <w:rPr>
      <w:rFonts w:asciiTheme="majorHAnsi" w:eastAsiaTheme="majorEastAsia" w:hAnsiTheme="majorHAnsi" w:cstheme="majorBidi"/>
      <w:sz w:val="24"/>
      <w:szCs w:val="24"/>
    </w:rPr>
  </w:style>
  <w:style w:type="character" w:styleId="Strong">
    <w:name w:val="Strong"/>
    <w:basedOn w:val="DefaultParagraphFont"/>
    <w:uiPriority w:val="22"/>
    <w:qFormat/>
    <w:rsid w:val="004A6838"/>
    <w:rPr>
      <w:b/>
      <w:bCs/>
    </w:rPr>
  </w:style>
  <w:style w:type="character" w:styleId="Emphasis">
    <w:name w:val="Emphasis"/>
    <w:basedOn w:val="DefaultParagraphFont"/>
    <w:uiPriority w:val="20"/>
    <w:qFormat/>
    <w:rsid w:val="004A6838"/>
    <w:rPr>
      <w:i/>
      <w:iCs/>
    </w:rPr>
  </w:style>
  <w:style w:type="paragraph" w:styleId="Quote">
    <w:name w:val="Quote"/>
    <w:basedOn w:val="Normal"/>
    <w:next w:val="Normal"/>
    <w:link w:val="QuoteChar"/>
    <w:uiPriority w:val="29"/>
    <w:qFormat/>
    <w:rsid w:val="004A683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A6838"/>
    <w:rPr>
      <w:i/>
      <w:iCs/>
      <w:color w:val="404040" w:themeColor="text1" w:themeTint="BF"/>
    </w:rPr>
  </w:style>
  <w:style w:type="character" w:styleId="SubtleEmphasis">
    <w:name w:val="Subtle Emphasis"/>
    <w:basedOn w:val="DefaultParagraphFont"/>
    <w:uiPriority w:val="19"/>
    <w:qFormat/>
    <w:rsid w:val="004A6838"/>
    <w:rPr>
      <w:i/>
      <w:iCs/>
      <w:color w:val="404040" w:themeColor="text1" w:themeTint="BF"/>
    </w:rPr>
  </w:style>
  <w:style w:type="character" w:styleId="IntenseEmphasis">
    <w:name w:val="Intense Emphasis"/>
    <w:basedOn w:val="DefaultParagraphFont"/>
    <w:uiPriority w:val="21"/>
    <w:qFormat/>
    <w:rsid w:val="004A6838"/>
    <w:rPr>
      <w:b/>
      <w:bCs/>
      <w:i/>
      <w:iCs/>
    </w:rPr>
  </w:style>
  <w:style w:type="character" w:styleId="IntenseReference">
    <w:name w:val="Intense Reference"/>
    <w:basedOn w:val="DefaultParagraphFont"/>
    <w:uiPriority w:val="32"/>
    <w:qFormat/>
    <w:rsid w:val="004A6838"/>
    <w:rPr>
      <w:b/>
      <w:bCs/>
      <w:smallCaps/>
      <w:spacing w:val="5"/>
      <w:u w:val="single"/>
    </w:rPr>
  </w:style>
  <w:style w:type="character" w:styleId="BookTitle">
    <w:name w:val="Book Title"/>
    <w:basedOn w:val="DefaultParagraphFont"/>
    <w:uiPriority w:val="33"/>
    <w:qFormat/>
    <w:rsid w:val="004A6838"/>
    <w:rPr>
      <w:b/>
      <w:bCs/>
      <w:smallCaps/>
    </w:rPr>
  </w:style>
  <w:style w:type="paragraph" w:styleId="TOCHeading">
    <w:name w:val="TOC Heading"/>
    <w:basedOn w:val="Heading1"/>
    <w:next w:val="Normal"/>
    <w:uiPriority w:val="39"/>
    <w:semiHidden/>
    <w:unhideWhenUsed/>
    <w:qFormat/>
    <w:rsid w:val="004A6838"/>
    <w:pPr>
      <w:outlineLvl w:val="9"/>
    </w:pPr>
  </w:style>
  <w:style w:type="table" w:styleId="TableGrid">
    <w:name w:val="Table Grid"/>
    <w:basedOn w:val="TableNormal"/>
    <w:uiPriority w:val="59"/>
    <w:rsid w:val="004A6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Main">
    <w:name w:val="ParagraphMain"/>
    <w:basedOn w:val="Normal"/>
    <w:uiPriority w:val="99"/>
    <w:rsid w:val="00B45A5D"/>
    <w:pPr>
      <w:suppressAutoHyphens/>
      <w:autoSpaceDE w:val="0"/>
      <w:autoSpaceDN w:val="0"/>
      <w:adjustRightInd w:val="0"/>
      <w:spacing w:after="0" w:line="240" w:lineRule="atLeast"/>
      <w:jc w:val="both"/>
      <w:textAlignment w:val="center"/>
    </w:pPr>
    <w:rPr>
      <w:rFonts w:ascii="Myriad Pro" w:hAnsi="Myriad Pro" w:cs="Myriad Pro"/>
      <w:color w:val="262626"/>
    </w:rPr>
  </w:style>
  <w:style w:type="character" w:styleId="PlaceholderText">
    <w:name w:val="Placeholder Text"/>
    <w:basedOn w:val="DefaultParagraphFont"/>
    <w:uiPriority w:val="99"/>
    <w:semiHidden/>
    <w:rsid w:val="00B54FAF"/>
    <w:rPr>
      <w:color w:val="808080"/>
    </w:rPr>
  </w:style>
  <w:style w:type="paragraph" w:customStyle="1" w:styleId="TableHeadingorangenwhite">
    <w:name w:val="Table Headingorangenwhite"/>
    <w:basedOn w:val="Normal"/>
    <w:uiPriority w:val="99"/>
    <w:rsid w:val="009B7FF1"/>
    <w:pPr>
      <w:suppressAutoHyphens/>
      <w:autoSpaceDE w:val="0"/>
      <w:autoSpaceDN w:val="0"/>
      <w:adjustRightInd w:val="0"/>
      <w:spacing w:after="0" w:line="288" w:lineRule="auto"/>
      <w:jc w:val="center"/>
      <w:textAlignment w:val="center"/>
    </w:pPr>
    <w:rPr>
      <w:rFonts w:ascii="Myriad Pro" w:hAnsi="Myriad Pro" w:cs="Myriad Pro"/>
      <w:b/>
      <w:bCs/>
      <w:caps/>
      <w:color w:val="FFFFFF"/>
      <w:sz w:val="18"/>
      <w:szCs w:val="18"/>
    </w:rPr>
  </w:style>
  <w:style w:type="paragraph" w:styleId="Header">
    <w:name w:val="header"/>
    <w:basedOn w:val="Normal"/>
    <w:link w:val="HeaderChar"/>
    <w:uiPriority w:val="99"/>
    <w:unhideWhenUsed/>
    <w:rsid w:val="006D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D19"/>
  </w:style>
  <w:style w:type="paragraph" w:styleId="Footer">
    <w:name w:val="footer"/>
    <w:basedOn w:val="Normal"/>
    <w:link w:val="FooterChar"/>
    <w:uiPriority w:val="99"/>
    <w:unhideWhenUsed/>
    <w:rsid w:val="006D0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D19"/>
  </w:style>
  <w:style w:type="character" w:styleId="Hyperlink">
    <w:name w:val="Hyperlink"/>
    <w:basedOn w:val="DefaultParagraphFont"/>
    <w:uiPriority w:val="99"/>
    <w:unhideWhenUsed/>
    <w:rsid w:val="006D0D19"/>
    <w:rPr>
      <w:color w:val="0563C1" w:themeColor="hyperlink"/>
      <w:u w:val="single"/>
    </w:rPr>
  </w:style>
  <w:style w:type="character" w:styleId="UnresolvedMention">
    <w:name w:val="Unresolved Mention"/>
    <w:basedOn w:val="DefaultParagraphFont"/>
    <w:uiPriority w:val="99"/>
    <w:semiHidden/>
    <w:unhideWhenUsed/>
    <w:rsid w:val="006D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he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Russell-Clark</dc:creator>
  <cp:keywords/>
  <dc:description/>
  <cp:lastModifiedBy>Antonia Russell-Clark</cp:lastModifiedBy>
  <cp:revision>3</cp:revision>
  <dcterms:created xsi:type="dcterms:W3CDTF">2022-08-08T12:46:00Z</dcterms:created>
  <dcterms:modified xsi:type="dcterms:W3CDTF">2022-08-08T13:06:00Z</dcterms:modified>
</cp:coreProperties>
</file>